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AD3A" w14:textId="7AEB9A88" w:rsidR="00C271B6" w:rsidRPr="00FE0DB7" w:rsidRDefault="009C79D9" w:rsidP="00730D99">
      <w:pPr>
        <w:pStyle w:val="Szvegtrzs"/>
        <w:spacing w:before="600" w:after="0"/>
        <w:rPr>
          <w:rFonts w:ascii="Open Sans" w:hAnsi="Open Sans" w:cs="Open Sans"/>
          <w:color w:val="862633"/>
          <w:sz w:val="28"/>
          <w:szCs w:val="28"/>
        </w:rPr>
      </w:pPr>
      <w:r w:rsidRPr="00B63709">
        <w:rPr>
          <w:noProof/>
          <w:color w:val="auto"/>
          <w:sz w:val="28"/>
          <w:szCs w:val="28"/>
        </w:rPr>
        <w:drawing>
          <wp:anchor distT="0" distB="0" distL="114300" distR="114300" simplePos="0" relativeHeight="251659264" behindDoc="1" locked="0" layoutInCell="1" allowOverlap="1" wp14:anchorId="2E2057B3" wp14:editId="29D13A15">
            <wp:simplePos x="0" y="0"/>
            <wp:positionH relativeFrom="page">
              <wp:posOffset>720090</wp:posOffset>
            </wp:positionH>
            <wp:positionV relativeFrom="page">
              <wp:posOffset>431165</wp:posOffset>
            </wp:positionV>
            <wp:extent cx="2203200" cy="468000"/>
            <wp:effectExtent l="0" t="0" r="6985" b="8255"/>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27C" w:rsidRPr="00FE0DB7">
        <w:rPr>
          <w:rFonts w:ascii="Open Sans" w:hAnsi="Open Sans" w:cs="Open Sans"/>
          <w:color w:val="862633"/>
          <w:sz w:val="28"/>
          <w:szCs w:val="28"/>
        </w:rPr>
        <w:t>20</w:t>
      </w:r>
      <w:r w:rsidR="00C0614D" w:rsidRPr="00FE0DB7">
        <w:rPr>
          <w:rFonts w:ascii="Open Sans" w:hAnsi="Open Sans" w:cs="Open Sans"/>
          <w:color w:val="862633"/>
          <w:sz w:val="28"/>
          <w:szCs w:val="28"/>
        </w:rPr>
        <w:t>2</w:t>
      </w:r>
      <w:r w:rsidR="000A2B51" w:rsidRPr="00FE0DB7">
        <w:rPr>
          <w:rFonts w:ascii="Open Sans" w:hAnsi="Open Sans" w:cs="Open Sans"/>
          <w:color w:val="862633"/>
          <w:sz w:val="28"/>
          <w:szCs w:val="28"/>
        </w:rPr>
        <w:t>5</w:t>
      </w:r>
      <w:r w:rsidR="009B28B1" w:rsidRPr="00FE0DB7">
        <w:rPr>
          <w:rFonts w:ascii="Open Sans" w:hAnsi="Open Sans" w:cs="Open Sans"/>
          <w:color w:val="862633"/>
          <w:sz w:val="28"/>
          <w:szCs w:val="28"/>
        </w:rPr>
        <w:t xml:space="preserve">. évi felvételi </w:t>
      </w:r>
      <w:r w:rsidR="00AC4E7C" w:rsidRPr="00FE0DB7">
        <w:rPr>
          <w:rFonts w:ascii="Open Sans" w:hAnsi="Open Sans" w:cs="Open Sans"/>
          <w:color w:val="862633"/>
          <w:sz w:val="28"/>
          <w:szCs w:val="28"/>
        </w:rPr>
        <w:t>tájékoztató</w:t>
      </w:r>
      <w:r w:rsidR="00014D1A" w:rsidRPr="00FE0DB7">
        <w:rPr>
          <w:rFonts w:ascii="Open Sans" w:hAnsi="Open Sans" w:cs="Open Sans"/>
          <w:color w:val="862633"/>
          <w:sz w:val="28"/>
          <w:szCs w:val="28"/>
        </w:rPr>
        <w:t xml:space="preserve"> </w:t>
      </w:r>
    </w:p>
    <w:p w14:paraId="56AF88D3" w14:textId="5B3F5213" w:rsidR="0081559A" w:rsidRPr="00FE0DB7" w:rsidRDefault="00014D1A" w:rsidP="00D73730">
      <w:pPr>
        <w:pStyle w:val="Szvegtrzs"/>
        <w:spacing w:after="0"/>
        <w:rPr>
          <w:rFonts w:ascii="Open Sans" w:hAnsi="Open Sans" w:cs="Open Sans"/>
          <w:caps/>
          <w:color w:val="862633"/>
          <w:sz w:val="28"/>
          <w:szCs w:val="28"/>
          <w:u w:val="single"/>
        </w:rPr>
      </w:pPr>
      <w:r w:rsidRPr="00FE0DB7">
        <w:rPr>
          <w:rFonts w:ascii="Open Sans" w:hAnsi="Open Sans" w:cs="Open Sans"/>
          <w:color w:val="862633"/>
          <w:sz w:val="28"/>
          <w:szCs w:val="28"/>
        </w:rPr>
        <w:t>alapképzésre</w:t>
      </w:r>
      <w:r w:rsidR="00BB4657" w:rsidRPr="00FE0DB7">
        <w:rPr>
          <w:rFonts w:ascii="Open Sans" w:hAnsi="Open Sans" w:cs="Open Sans"/>
          <w:color w:val="862633"/>
          <w:sz w:val="28"/>
          <w:szCs w:val="28"/>
        </w:rPr>
        <w:t xml:space="preserve"> (BA)</w:t>
      </w:r>
      <w:r w:rsidRPr="00FE0DB7">
        <w:rPr>
          <w:rFonts w:ascii="Open Sans" w:hAnsi="Open Sans" w:cs="Open Sans"/>
          <w:color w:val="862633"/>
          <w:sz w:val="28"/>
          <w:szCs w:val="28"/>
        </w:rPr>
        <w:t xml:space="preserve"> jelentkezők részére</w:t>
      </w:r>
      <w:r w:rsidR="000B7F0C" w:rsidRPr="00FE0DB7">
        <w:rPr>
          <w:rFonts w:ascii="Open Sans" w:hAnsi="Open Sans" w:cs="Open Sans"/>
          <w:noProof/>
          <w:color w:val="862633"/>
          <w:sz w:val="28"/>
          <w:szCs w:val="28"/>
        </w:rPr>
        <w:t xml:space="preserve"> </w:t>
      </w:r>
      <w:r w:rsidR="00D73730" w:rsidRPr="00FE0DB7">
        <w:rPr>
          <w:rFonts w:ascii="Open Sans" w:hAnsi="Open Sans" w:cs="Open Sans"/>
          <w:noProof/>
          <w:color w:val="862633"/>
          <w:sz w:val="28"/>
          <w:szCs w:val="28"/>
        </w:rPr>
        <w:br/>
      </w:r>
      <w:r w:rsidR="0081559A" w:rsidRPr="00FE0DB7">
        <w:rPr>
          <w:rFonts w:ascii="Open Sans" w:hAnsi="Open Sans" w:cs="Open Sans"/>
          <w:color w:val="862633"/>
          <w:sz w:val="28"/>
          <w:szCs w:val="28"/>
          <w:u w:val="single"/>
        </w:rPr>
        <w:t>Jelentkezési határidő: 20</w:t>
      </w:r>
      <w:r w:rsidR="00C0614D" w:rsidRPr="00FE0DB7">
        <w:rPr>
          <w:rFonts w:ascii="Open Sans" w:hAnsi="Open Sans" w:cs="Open Sans"/>
          <w:color w:val="862633"/>
          <w:sz w:val="28"/>
          <w:szCs w:val="28"/>
          <w:u w:val="single"/>
        </w:rPr>
        <w:t>2</w:t>
      </w:r>
      <w:r w:rsidR="000A2B51" w:rsidRPr="00FE0DB7">
        <w:rPr>
          <w:rFonts w:ascii="Open Sans" w:hAnsi="Open Sans" w:cs="Open Sans"/>
          <w:color w:val="862633"/>
          <w:sz w:val="28"/>
          <w:szCs w:val="28"/>
          <w:u w:val="single"/>
        </w:rPr>
        <w:t>5</w:t>
      </w:r>
      <w:r w:rsidR="0081559A" w:rsidRPr="00FE0DB7">
        <w:rPr>
          <w:rFonts w:ascii="Open Sans" w:hAnsi="Open Sans" w:cs="Open Sans"/>
          <w:color w:val="862633"/>
          <w:sz w:val="28"/>
          <w:szCs w:val="28"/>
          <w:u w:val="single"/>
        </w:rPr>
        <w:t>. február 15.</w:t>
      </w:r>
    </w:p>
    <w:p w14:paraId="581AD400" w14:textId="77777777" w:rsidR="004E323C" w:rsidRPr="00564DBD" w:rsidRDefault="004E323C" w:rsidP="004E323C">
      <w:pPr>
        <w:spacing w:before="480"/>
        <w:jc w:val="left"/>
        <w:rPr>
          <w:rFonts w:ascii="Open Sans" w:hAnsi="Open Sans" w:cs="Open Sans"/>
          <w:b/>
          <w:sz w:val="18"/>
          <w:szCs w:val="18"/>
        </w:rPr>
      </w:pPr>
      <w:r w:rsidRPr="00564DBD">
        <w:rPr>
          <w:rFonts w:ascii="Open Sans" w:hAnsi="Open Sans" w:cs="Open Sans"/>
          <w:b/>
          <w:sz w:val="18"/>
          <w:szCs w:val="18"/>
        </w:rPr>
        <w:t>Elérhetőségek:</w:t>
      </w:r>
    </w:p>
    <w:p w14:paraId="1843E316" w14:textId="58AE3C9B" w:rsidR="004E323C" w:rsidRPr="00564DBD" w:rsidRDefault="004E323C" w:rsidP="004E323C">
      <w:pPr>
        <w:tabs>
          <w:tab w:val="left" w:pos="4536"/>
          <w:tab w:val="left" w:pos="8505"/>
          <w:tab w:val="right" w:pos="14459"/>
        </w:tabs>
        <w:jc w:val="left"/>
        <w:rPr>
          <w:rFonts w:ascii="Open Sans" w:hAnsi="Open Sans" w:cs="Open Sans"/>
          <w:color w:val="0000FF"/>
          <w:sz w:val="18"/>
          <w:szCs w:val="18"/>
        </w:rPr>
      </w:pPr>
      <w:r w:rsidRPr="00564DBD">
        <w:rPr>
          <w:rFonts w:ascii="Open Sans" w:hAnsi="Open Sans" w:cs="Open Sans"/>
          <w:sz w:val="18"/>
          <w:szCs w:val="18"/>
        </w:rPr>
        <w:t xml:space="preserve">1097 Budapest, </w:t>
      </w:r>
      <w:proofErr w:type="spellStart"/>
      <w:r w:rsidRPr="00564DBD">
        <w:rPr>
          <w:rFonts w:ascii="Open Sans" w:hAnsi="Open Sans" w:cs="Open Sans"/>
          <w:sz w:val="18"/>
          <w:szCs w:val="18"/>
        </w:rPr>
        <w:t>Ecseri</w:t>
      </w:r>
      <w:proofErr w:type="spellEnd"/>
      <w:r w:rsidRPr="00564DBD">
        <w:rPr>
          <w:rFonts w:ascii="Open Sans" w:hAnsi="Open Sans" w:cs="Open Sans"/>
          <w:sz w:val="18"/>
          <w:szCs w:val="18"/>
        </w:rPr>
        <w:t xml:space="preserve"> út 3. </w:t>
      </w:r>
      <w:r w:rsidRPr="00564DBD">
        <w:rPr>
          <w:rFonts w:ascii="Open Sans" w:hAnsi="Open Sans" w:cs="Open Sans"/>
          <w:sz w:val="18"/>
          <w:szCs w:val="18"/>
        </w:rPr>
        <w:tab/>
        <w:t xml:space="preserve">E-mail: </w:t>
      </w:r>
      <w:r w:rsidRPr="004A4078">
        <w:rPr>
          <w:rFonts w:ascii="Open Sans" w:hAnsi="Open Sans" w:cs="Open Sans"/>
          <w:sz w:val="18"/>
          <w:szCs w:val="18"/>
        </w:rPr>
        <w:t>felveteli@barczi.elte.hu</w:t>
      </w:r>
      <w:r w:rsidR="004A4078">
        <w:rPr>
          <w:rFonts w:ascii="Open Sans" w:hAnsi="Open Sans" w:cs="Open Sans"/>
          <w:sz w:val="18"/>
          <w:szCs w:val="18"/>
        </w:rPr>
        <w:t>;</w:t>
      </w:r>
      <w:r w:rsidRPr="00564DBD">
        <w:rPr>
          <w:rFonts w:ascii="Open Sans" w:hAnsi="Open Sans" w:cs="Open Sans"/>
          <w:color w:val="0000FF"/>
          <w:sz w:val="18"/>
          <w:szCs w:val="18"/>
        </w:rPr>
        <w:t xml:space="preserve"> </w:t>
      </w:r>
      <w:r w:rsidRPr="004A4078">
        <w:rPr>
          <w:rFonts w:ascii="Open Sans" w:hAnsi="Open Sans" w:cs="Open Sans"/>
          <w:sz w:val="18"/>
          <w:szCs w:val="18"/>
        </w:rPr>
        <w:t>oktatas@barczi.elte.hu</w:t>
      </w:r>
    </w:p>
    <w:p w14:paraId="7F6B89B9" w14:textId="6EEB2E07" w:rsidR="004E323C" w:rsidRPr="00564DBD" w:rsidRDefault="004E323C" w:rsidP="004E323C">
      <w:pPr>
        <w:tabs>
          <w:tab w:val="left" w:pos="4536"/>
          <w:tab w:val="left" w:pos="8505"/>
          <w:tab w:val="right" w:pos="14459"/>
        </w:tabs>
        <w:jc w:val="left"/>
        <w:rPr>
          <w:rFonts w:ascii="Open Sans" w:hAnsi="Open Sans" w:cs="Open Sans"/>
          <w:sz w:val="18"/>
          <w:szCs w:val="18"/>
        </w:rPr>
      </w:pPr>
      <w:r w:rsidRPr="00564DBD">
        <w:rPr>
          <w:rFonts w:ascii="Open Sans" w:hAnsi="Open Sans" w:cs="Open Sans"/>
          <w:sz w:val="18"/>
          <w:szCs w:val="18"/>
        </w:rPr>
        <w:t>+36 1 358-5500</w:t>
      </w:r>
      <w:r w:rsidRPr="00564DBD">
        <w:rPr>
          <w:rFonts w:ascii="Open Sans" w:hAnsi="Open Sans" w:cs="Open Sans"/>
          <w:color w:val="0000FF"/>
          <w:sz w:val="18"/>
          <w:szCs w:val="18"/>
        </w:rPr>
        <w:tab/>
      </w:r>
      <w:r w:rsidRPr="00564DBD">
        <w:rPr>
          <w:rFonts w:ascii="Open Sans" w:hAnsi="Open Sans" w:cs="Open Sans"/>
          <w:sz w:val="18"/>
          <w:szCs w:val="18"/>
        </w:rPr>
        <w:t xml:space="preserve">Honlap: </w:t>
      </w:r>
      <w:hyperlink r:id="rId9" w:history="1">
        <w:r w:rsidRPr="00564DBD">
          <w:rPr>
            <w:rStyle w:val="Hiperhivatkozs"/>
            <w:rFonts w:ascii="Open Sans" w:hAnsi="Open Sans" w:cs="Open Sans"/>
            <w:sz w:val="18"/>
            <w:szCs w:val="18"/>
          </w:rPr>
          <w:t>Felvételi</w:t>
        </w:r>
      </w:hyperlink>
    </w:p>
    <w:p w14:paraId="5B8F6A07" w14:textId="77777777" w:rsidR="004E323C" w:rsidRPr="00564DBD" w:rsidRDefault="004E323C" w:rsidP="004E323C">
      <w:pPr>
        <w:tabs>
          <w:tab w:val="left" w:pos="4536"/>
          <w:tab w:val="left" w:pos="8505"/>
        </w:tabs>
        <w:jc w:val="left"/>
        <w:rPr>
          <w:rFonts w:ascii="Open Sans" w:hAnsi="Open Sans" w:cs="Open Sans"/>
          <w:sz w:val="18"/>
          <w:szCs w:val="18"/>
        </w:rPr>
      </w:pPr>
      <w:r w:rsidRPr="00564DBD">
        <w:rPr>
          <w:rFonts w:ascii="Open Sans" w:hAnsi="Open Sans" w:cs="Open Sans"/>
          <w:sz w:val="18"/>
          <w:szCs w:val="18"/>
        </w:rPr>
        <w:tab/>
        <w:t xml:space="preserve">Felvételi ügyintézés: a Kar honlapján </w:t>
      </w:r>
      <w:hyperlink r:id="rId10" w:history="1">
        <w:r w:rsidRPr="00564DBD">
          <w:rPr>
            <w:rStyle w:val="Hiperhivatkozs"/>
            <w:rFonts w:ascii="Open Sans" w:hAnsi="Open Sans" w:cs="Open Sans"/>
            <w:sz w:val="18"/>
            <w:szCs w:val="18"/>
          </w:rPr>
          <w:t>itt</w:t>
        </w:r>
      </w:hyperlink>
      <w:r w:rsidRPr="00564DBD">
        <w:rPr>
          <w:rFonts w:ascii="Open Sans" w:hAnsi="Open Sans" w:cs="Open Sans"/>
          <w:sz w:val="18"/>
          <w:szCs w:val="18"/>
        </w:rPr>
        <w:t xml:space="preserve"> olvasható</w:t>
      </w:r>
    </w:p>
    <w:p w14:paraId="737E5785" w14:textId="77777777" w:rsidR="00F86C3F" w:rsidRPr="00DD6E6A" w:rsidRDefault="00080313" w:rsidP="006C4C37">
      <w:pPr>
        <w:pBdr>
          <w:top w:val="single" w:sz="12" w:space="18" w:color="990000"/>
        </w:pBdr>
        <w:spacing w:before="240" w:after="240" w:line="276" w:lineRule="auto"/>
        <w:jc w:val="center"/>
        <w:rPr>
          <w:rFonts w:ascii="Open Sans" w:hAnsi="Open Sans" w:cs="Open Sans"/>
          <w:b/>
          <w:bCs/>
          <w:caps/>
          <w:sz w:val="28"/>
          <w:szCs w:val="28"/>
        </w:rPr>
      </w:pPr>
      <w:r w:rsidRPr="00DD6E6A">
        <w:rPr>
          <w:rFonts w:ascii="Open Sans" w:hAnsi="Open Sans" w:cs="Open Sans"/>
          <w:b/>
          <w:bCs/>
          <w:caps/>
          <w:sz w:val="28"/>
          <w:szCs w:val="28"/>
        </w:rPr>
        <w:t xml:space="preserve">alapképzésben </w:t>
      </w:r>
      <w:r w:rsidR="00F86C3F" w:rsidRPr="00DD6E6A">
        <w:rPr>
          <w:rFonts w:ascii="Open Sans" w:hAnsi="Open Sans" w:cs="Open Sans"/>
          <w:b/>
          <w:bCs/>
          <w:caps/>
          <w:sz w:val="28"/>
          <w:szCs w:val="28"/>
        </w:rPr>
        <w:t>Meghirdetett szakok</w:t>
      </w:r>
      <w:r w:rsidR="00AC4E7C" w:rsidRPr="00DD6E6A">
        <w:rPr>
          <w:rFonts w:ascii="Open Sans" w:hAnsi="Open Sans" w:cs="Open Sans"/>
          <w:b/>
          <w:bCs/>
          <w:caps/>
          <w:sz w:val="28"/>
          <w:szCs w:val="28"/>
        </w:rPr>
        <w:t xml:space="preserve"> </w:t>
      </w:r>
      <w:r w:rsidR="0062287E" w:rsidRPr="00DD6E6A">
        <w:rPr>
          <w:rFonts w:ascii="Open Sans" w:hAnsi="Open Sans" w:cs="Open Sans"/>
          <w:b/>
          <w:bCs/>
          <w:caps/>
          <w:sz w:val="28"/>
          <w:szCs w:val="28"/>
        </w:rPr>
        <w:br/>
      </w:r>
      <w:r w:rsidR="00AC4E7C" w:rsidRPr="00DD6E6A">
        <w:rPr>
          <w:rFonts w:ascii="Open Sans" w:hAnsi="Open Sans" w:cs="Open Sans"/>
          <w:b/>
          <w:bCs/>
          <w:caps/>
          <w:sz w:val="28"/>
          <w:szCs w:val="28"/>
        </w:rPr>
        <w:t>(nappali; részidős)</w:t>
      </w:r>
    </w:p>
    <w:tbl>
      <w:tblPr>
        <w:tblW w:w="10292" w:type="dxa"/>
        <w:tblBorders>
          <w:top w:val="single" w:sz="4" w:space="0" w:color="990000"/>
          <w:bottom w:val="single" w:sz="4" w:space="0" w:color="990000"/>
          <w:insideH w:val="single" w:sz="4" w:space="0" w:color="990000"/>
        </w:tblBorders>
        <w:tblLayout w:type="fixed"/>
        <w:tblCellMar>
          <w:left w:w="70" w:type="dxa"/>
          <w:right w:w="70" w:type="dxa"/>
        </w:tblCellMar>
        <w:tblLook w:val="0000" w:firstRow="0" w:lastRow="0" w:firstColumn="0" w:lastColumn="0" w:noHBand="0" w:noVBand="0"/>
      </w:tblPr>
      <w:tblGrid>
        <w:gridCol w:w="567"/>
        <w:gridCol w:w="709"/>
        <w:gridCol w:w="567"/>
        <w:gridCol w:w="851"/>
        <w:gridCol w:w="1842"/>
        <w:gridCol w:w="993"/>
        <w:gridCol w:w="708"/>
        <w:gridCol w:w="993"/>
        <w:gridCol w:w="1701"/>
        <w:gridCol w:w="567"/>
        <w:gridCol w:w="794"/>
      </w:tblGrid>
      <w:tr w:rsidR="003D1D51" w:rsidRPr="00161B70" w14:paraId="78F53BB5" w14:textId="77777777" w:rsidTr="004948BE">
        <w:tc>
          <w:tcPr>
            <w:tcW w:w="567" w:type="dxa"/>
            <w:tcBorders>
              <w:top w:val="single" w:sz="12" w:space="0" w:color="990000"/>
              <w:left w:val="nil"/>
              <w:bottom w:val="single" w:sz="12" w:space="0" w:color="990000"/>
              <w:right w:val="nil"/>
            </w:tcBorders>
            <w:vAlign w:val="center"/>
          </w:tcPr>
          <w:p w14:paraId="50F074C3" w14:textId="77777777" w:rsidR="00C64C80" w:rsidRPr="00161B70" w:rsidRDefault="00C64C80" w:rsidP="00F9086F">
            <w:pPr>
              <w:jc w:val="center"/>
              <w:rPr>
                <w:rFonts w:ascii="Open Sans" w:hAnsi="Open Sans" w:cs="Open Sans"/>
                <w:sz w:val="16"/>
                <w:szCs w:val="16"/>
              </w:rPr>
            </w:pPr>
            <w:proofErr w:type="spellStart"/>
            <w:r w:rsidRPr="00161B70">
              <w:rPr>
                <w:rFonts w:ascii="Open Sans" w:hAnsi="Open Sans" w:cs="Open Sans"/>
                <w:sz w:val="16"/>
                <w:szCs w:val="16"/>
              </w:rPr>
              <w:t>Képz</w:t>
            </w:r>
            <w:proofErr w:type="spellEnd"/>
            <w:r w:rsidRPr="00161B70">
              <w:rPr>
                <w:rFonts w:ascii="Open Sans" w:hAnsi="Open Sans" w:cs="Open Sans"/>
                <w:sz w:val="16"/>
                <w:szCs w:val="16"/>
              </w:rPr>
              <w:t>. szint</w:t>
            </w:r>
          </w:p>
        </w:tc>
        <w:tc>
          <w:tcPr>
            <w:tcW w:w="709" w:type="dxa"/>
            <w:tcBorders>
              <w:top w:val="single" w:sz="12" w:space="0" w:color="990000"/>
              <w:left w:val="nil"/>
              <w:bottom w:val="single" w:sz="12" w:space="0" w:color="990000"/>
              <w:right w:val="nil"/>
            </w:tcBorders>
            <w:vAlign w:val="center"/>
          </w:tcPr>
          <w:p w14:paraId="33BC48F6" w14:textId="77777777" w:rsidR="00C64C80" w:rsidRPr="00161B70" w:rsidRDefault="00C64C80" w:rsidP="00F9086F">
            <w:pPr>
              <w:pStyle w:val="Feladcmebortkon"/>
              <w:jc w:val="center"/>
              <w:rPr>
                <w:rFonts w:ascii="Open Sans" w:hAnsi="Open Sans" w:cs="Open Sans"/>
                <w:sz w:val="16"/>
                <w:szCs w:val="16"/>
              </w:rPr>
            </w:pPr>
            <w:r w:rsidRPr="00161B70">
              <w:rPr>
                <w:rFonts w:ascii="Open Sans" w:hAnsi="Open Sans" w:cs="Open Sans"/>
                <w:sz w:val="16"/>
                <w:szCs w:val="16"/>
              </w:rPr>
              <w:t>Munka-rend</w:t>
            </w:r>
          </w:p>
        </w:tc>
        <w:tc>
          <w:tcPr>
            <w:tcW w:w="567" w:type="dxa"/>
            <w:tcBorders>
              <w:top w:val="single" w:sz="12" w:space="0" w:color="990000"/>
              <w:left w:val="nil"/>
              <w:bottom w:val="single" w:sz="12" w:space="0" w:color="990000"/>
              <w:right w:val="nil"/>
            </w:tcBorders>
            <w:vAlign w:val="center"/>
          </w:tcPr>
          <w:p w14:paraId="5947E353" w14:textId="40237CAF" w:rsidR="00C64C80" w:rsidRPr="00161B70" w:rsidRDefault="00C64C80" w:rsidP="00F9086F">
            <w:pPr>
              <w:jc w:val="center"/>
              <w:rPr>
                <w:rFonts w:ascii="Open Sans" w:hAnsi="Open Sans" w:cs="Open Sans"/>
                <w:sz w:val="16"/>
                <w:szCs w:val="16"/>
              </w:rPr>
            </w:pPr>
            <w:r w:rsidRPr="00161B70">
              <w:rPr>
                <w:rFonts w:ascii="Open Sans" w:hAnsi="Open Sans" w:cs="Open Sans"/>
                <w:sz w:val="16"/>
                <w:szCs w:val="16"/>
              </w:rPr>
              <w:t xml:space="preserve">Fin. </w:t>
            </w:r>
            <w:proofErr w:type="spellStart"/>
            <w:r w:rsidRPr="00161B70">
              <w:rPr>
                <w:rFonts w:ascii="Open Sans" w:hAnsi="Open Sans" w:cs="Open Sans"/>
                <w:sz w:val="16"/>
                <w:szCs w:val="16"/>
              </w:rPr>
              <w:t>for</w:t>
            </w:r>
            <w:proofErr w:type="spellEnd"/>
            <w:r>
              <w:rPr>
                <w:rFonts w:ascii="Open Sans" w:hAnsi="Open Sans" w:cs="Open Sans"/>
                <w:sz w:val="16"/>
                <w:szCs w:val="16"/>
              </w:rPr>
              <w:t>-</w:t>
            </w:r>
            <w:r w:rsidRPr="00161B70">
              <w:rPr>
                <w:rFonts w:ascii="Open Sans" w:hAnsi="Open Sans" w:cs="Open Sans"/>
                <w:sz w:val="16"/>
                <w:szCs w:val="16"/>
              </w:rPr>
              <w:t>ma</w:t>
            </w:r>
          </w:p>
        </w:tc>
        <w:tc>
          <w:tcPr>
            <w:tcW w:w="851" w:type="dxa"/>
            <w:tcBorders>
              <w:top w:val="single" w:sz="12" w:space="0" w:color="990000"/>
              <w:left w:val="nil"/>
              <w:bottom w:val="single" w:sz="12" w:space="0" w:color="990000"/>
              <w:right w:val="nil"/>
            </w:tcBorders>
            <w:vAlign w:val="center"/>
          </w:tcPr>
          <w:p w14:paraId="66F23F4E" w14:textId="249B8AD9" w:rsidR="00C64C80" w:rsidRPr="00161B70" w:rsidRDefault="003848BB" w:rsidP="00F9086F">
            <w:pPr>
              <w:jc w:val="center"/>
              <w:rPr>
                <w:rFonts w:ascii="Open Sans" w:hAnsi="Open Sans" w:cs="Open Sans"/>
                <w:sz w:val="16"/>
                <w:szCs w:val="16"/>
              </w:rPr>
            </w:pPr>
            <w:r>
              <w:rPr>
                <w:rFonts w:ascii="Open Sans" w:hAnsi="Open Sans" w:cs="Open Sans"/>
                <w:sz w:val="16"/>
                <w:szCs w:val="16"/>
              </w:rPr>
              <w:t>Képzés nyelve</w:t>
            </w:r>
          </w:p>
        </w:tc>
        <w:tc>
          <w:tcPr>
            <w:tcW w:w="1842" w:type="dxa"/>
            <w:tcBorders>
              <w:top w:val="single" w:sz="12" w:space="0" w:color="990000"/>
              <w:left w:val="nil"/>
              <w:bottom w:val="single" w:sz="12" w:space="0" w:color="990000"/>
              <w:right w:val="nil"/>
            </w:tcBorders>
            <w:vAlign w:val="center"/>
          </w:tcPr>
          <w:p w14:paraId="35E8DED0" w14:textId="054FF18C" w:rsidR="00C64C80" w:rsidRPr="00161B70" w:rsidRDefault="00C64C80" w:rsidP="00F9086F">
            <w:pPr>
              <w:jc w:val="center"/>
              <w:rPr>
                <w:rFonts w:ascii="Open Sans" w:hAnsi="Open Sans" w:cs="Open Sans"/>
                <w:sz w:val="16"/>
                <w:szCs w:val="16"/>
              </w:rPr>
            </w:pPr>
            <w:r w:rsidRPr="00161B70">
              <w:rPr>
                <w:rFonts w:ascii="Open Sans" w:hAnsi="Open Sans" w:cs="Open Sans"/>
                <w:sz w:val="16"/>
                <w:szCs w:val="16"/>
              </w:rPr>
              <w:t>Meghirdetett képzés</w:t>
            </w:r>
          </w:p>
        </w:tc>
        <w:tc>
          <w:tcPr>
            <w:tcW w:w="993" w:type="dxa"/>
            <w:tcBorders>
              <w:top w:val="single" w:sz="12" w:space="0" w:color="990000"/>
              <w:left w:val="nil"/>
              <w:bottom w:val="single" w:sz="12" w:space="0" w:color="990000"/>
              <w:right w:val="nil"/>
            </w:tcBorders>
            <w:vAlign w:val="center"/>
          </w:tcPr>
          <w:p w14:paraId="41B8AE79" w14:textId="77777777" w:rsidR="00C64C80" w:rsidRPr="00161B70" w:rsidRDefault="00C64C80" w:rsidP="00F9086F">
            <w:pPr>
              <w:jc w:val="center"/>
              <w:rPr>
                <w:rFonts w:ascii="Open Sans" w:hAnsi="Open Sans" w:cs="Open Sans"/>
                <w:sz w:val="16"/>
                <w:szCs w:val="16"/>
              </w:rPr>
            </w:pPr>
            <w:r w:rsidRPr="00161B70">
              <w:rPr>
                <w:rFonts w:ascii="Open Sans" w:hAnsi="Open Sans" w:cs="Open Sans"/>
                <w:sz w:val="16"/>
                <w:szCs w:val="16"/>
              </w:rPr>
              <w:t>Önköltség (félév)</w:t>
            </w:r>
          </w:p>
        </w:tc>
        <w:tc>
          <w:tcPr>
            <w:tcW w:w="708" w:type="dxa"/>
            <w:tcBorders>
              <w:top w:val="single" w:sz="12" w:space="0" w:color="990000"/>
              <w:left w:val="nil"/>
              <w:bottom w:val="single" w:sz="12" w:space="0" w:color="990000"/>
              <w:right w:val="nil"/>
            </w:tcBorders>
            <w:vAlign w:val="center"/>
          </w:tcPr>
          <w:p w14:paraId="650A3AC9" w14:textId="77777777" w:rsidR="00C64C80" w:rsidRPr="00161B70" w:rsidRDefault="00C64C80" w:rsidP="00F9086F">
            <w:pPr>
              <w:jc w:val="center"/>
              <w:rPr>
                <w:rFonts w:ascii="Open Sans" w:hAnsi="Open Sans" w:cs="Open Sans"/>
                <w:sz w:val="16"/>
                <w:szCs w:val="16"/>
              </w:rPr>
            </w:pPr>
            <w:proofErr w:type="spellStart"/>
            <w:r w:rsidRPr="00161B70">
              <w:rPr>
                <w:rFonts w:ascii="Open Sans" w:hAnsi="Open Sans" w:cs="Open Sans"/>
                <w:sz w:val="16"/>
                <w:szCs w:val="16"/>
              </w:rPr>
              <w:t>Képz</w:t>
            </w:r>
            <w:proofErr w:type="spellEnd"/>
            <w:r w:rsidRPr="00161B70">
              <w:rPr>
                <w:rFonts w:ascii="Open Sans" w:hAnsi="Open Sans" w:cs="Open Sans"/>
                <w:sz w:val="16"/>
                <w:szCs w:val="16"/>
              </w:rPr>
              <w:t>. idő (félév)</w:t>
            </w:r>
          </w:p>
        </w:tc>
        <w:tc>
          <w:tcPr>
            <w:tcW w:w="993" w:type="dxa"/>
            <w:tcBorders>
              <w:top w:val="single" w:sz="12" w:space="0" w:color="990000"/>
              <w:left w:val="nil"/>
              <w:bottom w:val="single" w:sz="12" w:space="0" w:color="990000"/>
              <w:right w:val="nil"/>
            </w:tcBorders>
            <w:vAlign w:val="center"/>
          </w:tcPr>
          <w:p w14:paraId="547E2143" w14:textId="77777777" w:rsidR="00C64C80" w:rsidRPr="00161B70" w:rsidRDefault="00C64C80" w:rsidP="00F9086F">
            <w:pPr>
              <w:jc w:val="center"/>
              <w:rPr>
                <w:rFonts w:ascii="Open Sans" w:hAnsi="Open Sans" w:cs="Open Sans"/>
                <w:sz w:val="16"/>
                <w:szCs w:val="16"/>
              </w:rPr>
            </w:pPr>
            <w:r w:rsidRPr="00161B70">
              <w:rPr>
                <w:rFonts w:ascii="Open Sans" w:hAnsi="Open Sans" w:cs="Open Sans"/>
                <w:sz w:val="16"/>
                <w:szCs w:val="16"/>
              </w:rPr>
              <w:t xml:space="preserve">Kapacitás min. &lt; </w:t>
            </w:r>
            <w:proofErr w:type="spellStart"/>
            <w:r w:rsidRPr="00161B70">
              <w:rPr>
                <w:rFonts w:ascii="Open Sans" w:hAnsi="Open Sans" w:cs="Open Sans"/>
                <w:sz w:val="16"/>
                <w:szCs w:val="16"/>
              </w:rPr>
              <w:t>max</w:t>
            </w:r>
            <w:proofErr w:type="spellEnd"/>
            <w:r w:rsidRPr="00161B70">
              <w:rPr>
                <w:rFonts w:ascii="Open Sans" w:hAnsi="Open Sans" w:cs="Open Sans"/>
                <w:sz w:val="16"/>
                <w:szCs w:val="16"/>
              </w:rPr>
              <w:t>.</w:t>
            </w:r>
          </w:p>
        </w:tc>
        <w:tc>
          <w:tcPr>
            <w:tcW w:w="1701" w:type="dxa"/>
            <w:tcBorders>
              <w:top w:val="single" w:sz="12" w:space="0" w:color="990000"/>
              <w:left w:val="nil"/>
              <w:bottom w:val="single" w:sz="12" w:space="0" w:color="990000"/>
              <w:right w:val="nil"/>
            </w:tcBorders>
            <w:vAlign w:val="center"/>
          </w:tcPr>
          <w:p w14:paraId="05CEE4EE" w14:textId="77777777" w:rsidR="00C64C80" w:rsidRPr="00161B70" w:rsidRDefault="00C64C80" w:rsidP="00F9086F">
            <w:pPr>
              <w:jc w:val="center"/>
              <w:rPr>
                <w:rFonts w:ascii="Open Sans" w:hAnsi="Open Sans" w:cs="Open Sans"/>
                <w:sz w:val="16"/>
                <w:szCs w:val="16"/>
              </w:rPr>
            </w:pPr>
            <w:r w:rsidRPr="00161B70">
              <w:rPr>
                <w:rFonts w:ascii="Open Sans" w:hAnsi="Open Sans" w:cs="Open Sans"/>
                <w:sz w:val="16"/>
                <w:szCs w:val="16"/>
              </w:rPr>
              <w:t>Érettségi követelmények</w:t>
            </w:r>
          </w:p>
        </w:tc>
        <w:tc>
          <w:tcPr>
            <w:tcW w:w="567" w:type="dxa"/>
            <w:tcBorders>
              <w:top w:val="single" w:sz="12" w:space="0" w:color="990000"/>
              <w:left w:val="nil"/>
              <w:bottom w:val="single" w:sz="12" w:space="0" w:color="990000"/>
              <w:right w:val="nil"/>
            </w:tcBorders>
            <w:vAlign w:val="center"/>
          </w:tcPr>
          <w:p w14:paraId="6D312CEA" w14:textId="3FE9DE71" w:rsidR="00C64C80" w:rsidRPr="00161B70" w:rsidRDefault="00C64C80" w:rsidP="00F9086F">
            <w:pPr>
              <w:jc w:val="center"/>
              <w:rPr>
                <w:rFonts w:ascii="Open Sans" w:hAnsi="Open Sans" w:cs="Open Sans"/>
                <w:sz w:val="16"/>
                <w:szCs w:val="16"/>
              </w:rPr>
            </w:pPr>
            <w:proofErr w:type="spellStart"/>
            <w:r w:rsidRPr="00161B70">
              <w:rPr>
                <w:rFonts w:ascii="Open Sans" w:hAnsi="Open Sans" w:cs="Open Sans"/>
                <w:sz w:val="16"/>
                <w:szCs w:val="16"/>
              </w:rPr>
              <w:t>Képz</w:t>
            </w:r>
            <w:proofErr w:type="spellEnd"/>
            <w:r w:rsidRPr="00161B70">
              <w:rPr>
                <w:rFonts w:ascii="Open Sans" w:hAnsi="Open Sans" w:cs="Open Sans"/>
                <w:sz w:val="16"/>
                <w:szCs w:val="16"/>
              </w:rPr>
              <w:t xml:space="preserve">. </w:t>
            </w:r>
            <w:proofErr w:type="spellStart"/>
            <w:r w:rsidRPr="00161B70">
              <w:rPr>
                <w:rFonts w:ascii="Open Sans" w:hAnsi="Open Sans" w:cs="Open Sans"/>
                <w:sz w:val="16"/>
                <w:szCs w:val="16"/>
              </w:rPr>
              <w:t>ter</w:t>
            </w:r>
            <w:proofErr w:type="spellEnd"/>
            <w:r>
              <w:rPr>
                <w:rFonts w:ascii="Open Sans" w:hAnsi="Open Sans" w:cs="Open Sans"/>
                <w:sz w:val="16"/>
                <w:szCs w:val="16"/>
              </w:rPr>
              <w:t>.</w:t>
            </w:r>
          </w:p>
        </w:tc>
        <w:tc>
          <w:tcPr>
            <w:tcW w:w="794" w:type="dxa"/>
            <w:tcBorders>
              <w:top w:val="single" w:sz="12" w:space="0" w:color="990000"/>
              <w:left w:val="nil"/>
              <w:bottom w:val="single" w:sz="12" w:space="0" w:color="990000"/>
              <w:right w:val="nil"/>
            </w:tcBorders>
            <w:vAlign w:val="center"/>
          </w:tcPr>
          <w:p w14:paraId="1294FE87" w14:textId="77777777" w:rsidR="00C64C80" w:rsidRPr="00161B70" w:rsidRDefault="00C64C80" w:rsidP="00F9086F">
            <w:pPr>
              <w:jc w:val="center"/>
              <w:rPr>
                <w:rFonts w:ascii="Open Sans" w:hAnsi="Open Sans" w:cs="Open Sans"/>
                <w:sz w:val="16"/>
                <w:szCs w:val="16"/>
              </w:rPr>
            </w:pPr>
            <w:r w:rsidRPr="00161B70">
              <w:rPr>
                <w:rFonts w:ascii="Open Sans" w:hAnsi="Open Sans" w:cs="Open Sans"/>
                <w:sz w:val="16"/>
                <w:szCs w:val="16"/>
              </w:rPr>
              <w:t xml:space="preserve">Pontsz. </w:t>
            </w:r>
            <w:proofErr w:type="spellStart"/>
            <w:r w:rsidRPr="00161B70">
              <w:rPr>
                <w:rFonts w:ascii="Open Sans" w:hAnsi="Open Sans" w:cs="Open Sans"/>
                <w:sz w:val="16"/>
                <w:szCs w:val="16"/>
              </w:rPr>
              <w:t>fels</w:t>
            </w:r>
            <w:proofErr w:type="spellEnd"/>
            <w:r w:rsidRPr="00161B70">
              <w:rPr>
                <w:rFonts w:ascii="Open Sans" w:hAnsi="Open Sans" w:cs="Open Sans"/>
                <w:sz w:val="16"/>
                <w:szCs w:val="16"/>
              </w:rPr>
              <w:t>. okl.</w:t>
            </w:r>
            <w:r w:rsidRPr="00161B70">
              <w:rPr>
                <w:rFonts w:ascii="Open Sans" w:hAnsi="Open Sans" w:cs="Open Sans"/>
                <w:sz w:val="16"/>
                <w:szCs w:val="16"/>
              </w:rPr>
              <w:br/>
              <w:t>IGEN / NEM</w:t>
            </w:r>
          </w:p>
        </w:tc>
      </w:tr>
      <w:tr w:rsidR="003D1D51" w:rsidRPr="00161B70" w14:paraId="61DE7B12" w14:textId="77777777" w:rsidTr="00763E46">
        <w:trPr>
          <w:trHeight w:val="397"/>
        </w:trPr>
        <w:tc>
          <w:tcPr>
            <w:tcW w:w="567" w:type="dxa"/>
            <w:tcBorders>
              <w:top w:val="single" w:sz="12" w:space="0" w:color="990000"/>
              <w:left w:val="nil"/>
              <w:bottom w:val="single" w:sz="4" w:space="0" w:color="990000"/>
              <w:right w:val="nil"/>
            </w:tcBorders>
            <w:vAlign w:val="center"/>
          </w:tcPr>
          <w:p w14:paraId="73009792" w14:textId="77777777" w:rsidR="00C64C80" w:rsidRPr="00161B70" w:rsidRDefault="00C64C80" w:rsidP="00763E46">
            <w:pPr>
              <w:pStyle w:val="Feladcmebortkon"/>
              <w:jc w:val="center"/>
              <w:rPr>
                <w:rFonts w:ascii="Open Sans" w:hAnsi="Open Sans" w:cs="Open Sans"/>
                <w:caps/>
                <w:sz w:val="16"/>
                <w:szCs w:val="16"/>
              </w:rPr>
            </w:pPr>
            <w:r w:rsidRPr="00161B70">
              <w:rPr>
                <w:rFonts w:ascii="Open Sans" w:hAnsi="Open Sans" w:cs="Open Sans"/>
                <w:caps/>
                <w:sz w:val="16"/>
                <w:szCs w:val="16"/>
              </w:rPr>
              <w:t>A</w:t>
            </w:r>
          </w:p>
        </w:tc>
        <w:tc>
          <w:tcPr>
            <w:tcW w:w="709" w:type="dxa"/>
            <w:tcBorders>
              <w:top w:val="single" w:sz="12" w:space="0" w:color="990000"/>
              <w:left w:val="nil"/>
              <w:bottom w:val="single" w:sz="4" w:space="0" w:color="990000"/>
              <w:right w:val="nil"/>
            </w:tcBorders>
            <w:vAlign w:val="center"/>
          </w:tcPr>
          <w:p w14:paraId="78C3AFF3"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N</w:t>
            </w:r>
          </w:p>
        </w:tc>
        <w:tc>
          <w:tcPr>
            <w:tcW w:w="567" w:type="dxa"/>
            <w:tcBorders>
              <w:top w:val="single" w:sz="12" w:space="0" w:color="990000"/>
              <w:left w:val="nil"/>
              <w:bottom w:val="single" w:sz="4" w:space="0" w:color="990000"/>
              <w:right w:val="nil"/>
            </w:tcBorders>
            <w:vAlign w:val="center"/>
          </w:tcPr>
          <w:p w14:paraId="0641FD7C"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Á</w:t>
            </w:r>
          </w:p>
        </w:tc>
        <w:tc>
          <w:tcPr>
            <w:tcW w:w="851" w:type="dxa"/>
            <w:tcBorders>
              <w:top w:val="single" w:sz="12" w:space="0" w:color="990000"/>
              <w:left w:val="nil"/>
              <w:bottom w:val="single" w:sz="4" w:space="0" w:color="990000"/>
              <w:right w:val="nil"/>
            </w:tcBorders>
            <w:vAlign w:val="center"/>
          </w:tcPr>
          <w:p w14:paraId="340B094E" w14:textId="0907DD3D" w:rsidR="003848BB" w:rsidRPr="00161B70" w:rsidRDefault="003848BB" w:rsidP="00763E46">
            <w:pPr>
              <w:pStyle w:val="Feladcmebortkon"/>
              <w:ind w:left="113"/>
              <w:jc w:val="center"/>
              <w:rPr>
                <w:rFonts w:ascii="Open Sans" w:hAnsi="Open Sans" w:cs="Open Sans"/>
                <w:sz w:val="16"/>
                <w:szCs w:val="16"/>
              </w:rPr>
            </w:pPr>
            <w:r>
              <w:rPr>
                <w:rFonts w:ascii="Open Sans" w:hAnsi="Open Sans" w:cs="Open Sans"/>
                <w:sz w:val="16"/>
                <w:szCs w:val="16"/>
              </w:rPr>
              <w:t>magyar</w:t>
            </w:r>
          </w:p>
        </w:tc>
        <w:tc>
          <w:tcPr>
            <w:tcW w:w="1842" w:type="dxa"/>
            <w:tcBorders>
              <w:top w:val="single" w:sz="12" w:space="0" w:color="990000"/>
              <w:left w:val="nil"/>
              <w:bottom w:val="single" w:sz="4" w:space="0" w:color="990000"/>
              <w:right w:val="nil"/>
            </w:tcBorders>
            <w:vAlign w:val="center"/>
          </w:tcPr>
          <w:p w14:paraId="2CA6296F" w14:textId="361A8FCA" w:rsidR="00C64C80" w:rsidRPr="00161B70" w:rsidRDefault="00C64C80" w:rsidP="00763E46">
            <w:pPr>
              <w:pStyle w:val="Feladcmebortkon"/>
              <w:ind w:left="113"/>
              <w:jc w:val="center"/>
              <w:rPr>
                <w:rFonts w:ascii="Open Sans" w:hAnsi="Open Sans" w:cs="Open Sans"/>
                <w:sz w:val="16"/>
                <w:szCs w:val="16"/>
              </w:rPr>
            </w:pPr>
            <w:r w:rsidRPr="00161B70">
              <w:rPr>
                <w:rFonts w:ascii="Open Sans" w:hAnsi="Open Sans" w:cs="Open Sans"/>
                <w:sz w:val="16"/>
                <w:szCs w:val="16"/>
              </w:rPr>
              <w:t>gyógypedagógia</w:t>
            </w:r>
            <w:r w:rsidRPr="00161B70">
              <w:rPr>
                <w:rFonts w:ascii="Open Sans" w:hAnsi="Open Sans" w:cs="Open Sans"/>
                <w:sz w:val="16"/>
                <w:szCs w:val="16"/>
                <w:vertAlign w:val="superscript"/>
              </w:rPr>
              <w:t>(1)(2)</w:t>
            </w:r>
          </w:p>
        </w:tc>
        <w:tc>
          <w:tcPr>
            <w:tcW w:w="993" w:type="dxa"/>
            <w:tcBorders>
              <w:top w:val="single" w:sz="12" w:space="0" w:color="990000"/>
              <w:left w:val="nil"/>
              <w:bottom w:val="single" w:sz="4" w:space="0" w:color="990000"/>
              <w:right w:val="nil"/>
            </w:tcBorders>
            <w:vAlign w:val="center"/>
          </w:tcPr>
          <w:p w14:paraId="7D904151" w14:textId="77777777" w:rsidR="00C64C80" w:rsidRPr="00161B70" w:rsidRDefault="00C64C80" w:rsidP="00763E46">
            <w:pPr>
              <w:jc w:val="center"/>
              <w:rPr>
                <w:rFonts w:ascii="Open Sans" w:hAnsi="Open Sans" w:cs="Open Sans"/>
                <w:sz w:val="16"/>
                <w:szCs w:val="16"/>
              </w:rPr>
            </w:pPr>
            <w:r w:rsidRPr="00161B70">
              <w:rPr>
                <w:rFonts w:ascii="Open Sans" w:hAnsi="Open Sans" w:cs="Open Sans"/>
                <w:sz w:val="16"/>
                <w:szCs w:val="16"/>
              </w:rPr>
              <w:t>támogatott</w:t>
            </w:r>
          </w:p>
        </w:tc>
        <w:tc>
          <w:tcPr>
            <w:tcW w:w="708" w:type="dxa"/>
            <w:vMerge w:val="restart"/>
            <w:tcBorders>
              <w:top w:val="single" w:sz="12" w:space="0" w:color="990000"/>
              <w:left w:val="nil"/>
              <w:right w:val="nil"/>
            </w:tcBorders>
            <w:vAlign w:val="center"/>
          </w:tcPr>
          <w:p w14:paraId="2226B0E5" w14:textId="77777777" w:rsidR="00C64C80" w:rsidRPr="00161B70" w:rsidRDefault="00C64C80" w:rsidP="009A7F3E">
            <w:pPr>
              <w:jc w:val="center"/>
              <w:rPr>
                <w:rFonts w:ascii="Open Sans" w:hAnsi="Open Sans" w:cs="Open Sans"/>
                <w:sz w:val="16"/>
                <w:szCs w:val="16"/>
              </w:rPr>
            </w:pPr>
            <w:r w:rsidRPr="00161B70">
              <w:rPr>
                <w:rFonts w:ascii="Open Sans" w:hAnsi="Open Sans" w:cs="Open Sans"/>
                <w:sz w:val="16"/>
                <w:szCs w:val="16"/>
              </w:rPr>
              <w:t>8</w:t>
            </w:r>
          </w:p>
        </w:tc>
        <w:tc>
          <w:tcPr>
            <w:tcW w:w="993" w:type="dxa"/>
            <w:tcBorders>
              <w:top w:val="single" w:sz="12" w:space="0" w:color="990000"/>
              <w:left w:val="nil"/>
              <w:bottom w:val="single" w:sz="2" w:space="0" w:color="990000"/>
              <w:right w:val="nil"/>
            </w:tcBorders>
            <w:vAlign w:val="center"/>
          </w:tcPr>
          <w:p w14:paraId="415D0D65" w14:textId="77777777" w:rsidR="00C64C80" w:rsidRPr="00161B70" w:rsidRDefault="00C64C80" w:rsidP="009A7F3E">
            <w:pPr>
              <w:jc w:val="center"/>
              <w:rPr>
                <w:rFonts w:ascii="Open Sans" w:hAnsi="Open Sans" w:cs="Open Sans"/>
                <w:sz w:val="16"/>
                <w:szCs w:val="16"/>
              </w:rPr>
            </w:pPr>
            <w:r w:rsidRPr="00161B70">
              <w:rPr>
                <w:rFonts w:ascii="Open Sans" w:hAnsi="Open Sans" w:cs="Open Sans"/>
                <w:sz w:val="16"/>
                <w:szCs w:val="16"/>
              </w:rPr>
              <w:t>15 &lt; 220</w:t>
            </w:r>
          </w:p>
        </w:tc>
        <w:tc>
          <w:tcPr>
            <w:tcW w:w="1701" w:type="dxa"/>
            <w:vMerge w:val="restart"/>
            <w:tcBorders>
              <w:top w:val="single" w:sz="12" w:space="0" w:color="990000"/>
              <w:left w:val="nil"/>
              <w:right w:val="nil"/>
            </w:tcBorders>
            <w:vAlign w:val="center"/>
          </w:tcPr>
          <w:p w14:paraId="2B74F2A3" w14:textId="02F8B51C" w:rsidR="00821AEE" w:rsidRDefault="00F80DDB" w:rsidP="000C1D0A">
            <w:pPr>
              <w:pStyle w:val="Default"/>
              <w:rPr>
                <w:color w:val="auto"/>
                <w:sz w:val="16"/>
                <w:szCs w:val="16"/>
              </w:rPr>
            </w:pPr>
            <w:r w:rsidRPr="004A4E62">
              <w:rPr>
                <w:i/>
                <w:iCs/>
                <w:color w:val="auto"/>
                <w:sz w:val="16"/>
                <w:szCs w:val="16"/>
              </w:rPr>
              <w:t>1.</w:t>
            </w:r>
            <w:r w:rsidR="0074091F" w:rsidRPr="004A4E62">
              <w:rPr>
                <w:i/>
                <w:iCs/>
                <w:color w:val="auto"/>
                <w:sz w:val="16"/>
                <w:szCs w:val="16"/>
              </w:rPr>
              <w:t xml:space="preserve"> érettségi tárgy:</w:t>
            </w:r>
            <w:r w:rsidR="0074091F" w:rsidRPr="003E5B59">
              <w:rPr>
                <w:color w:val="auto"/>
                <w:sz w:val="16"/>
                <w:szCs w:val="16"/>
              </w:rPr>
              <w:t xml:space="preserve"> </w:t>
            </w:r>
            <w:r w:rsidR="00C64C80" w:rsidRPr="003E5B59">
              <w:rPr>
                <w:color w:val="auto"/>
                <w:sz w:val="16"/>
                <w:szCs w:val="16"/>
              </w:rPr>
              <w:t>magyar nyelv és irodalom</w:t>
            </w:r>
            <w:r w:rsidR="002264E8" w:rsidRPr="003E5B59">
              <w:rPr>
                <w:color w:val="auto"/>
                <w:sz w:val="16"/>
                <w:szCs w:val="16"/>
              </w:rPr>
              <w:t xml:space="preserve"> vagy angol nyelv</w:t>
            </w:r>
          </w:p>
          <w:p w14:paraId="29D7AB1E" w14:textId="4AE88A48" w:rsidR="00C64C80" w:rsidRPr="003E5B59" w:rsidRDefault="00F80DDB" w:rsidP="000C1D0A">
            <w:pPr>
              <w:pStyle w:val="Default"/>
              <w:rPr>
                <w:color w:val="auto"/>
                <w:sz w:val="16"/>
                <w:szCs w:val="16"/>
              </w:rPr>
            </w:pPr>
            <w:r w:rsidRPr="004A4E62">
              <w:rPr>
                <w:i/>
                <w:iCs/>
                <w:color w:val="auto"/>
                <w:sz w:val="16"/>
                <w:szCs w:val="16"/>
              </w:rPr>
              <w:t>2.</w:t>
            </w:r>
            <w:r w:rsidR="00821AEE" w:rsidRPr="004A4E62">
              <w:rPr>
                <w:i/>
                <w:iCs/>
                <w:color w:val="auto"/>
                <w:sz w:val="16"/>
                <w:szCs w:val="16"/>
              </w:rPr>
              <w:t xml:space="preserve"> érettségi tárgy:</w:t>
            </w:r>
            <w:r w:rsidR="00821AEE">
              <w:rPr>
                <w:color w:val="auto"/>
                <w:sz w:val="16"/>
                <w:szCs w:val="16"/>
              </w:rPr>
              <w:t xml:space="preserve"> </w:t>
            </w:r>
            <w:r w:rsidR="00821AEE" w:rsidRPr="003E5B59">
              <w:rPr>
                <w:color w:val="auto"/>
                <w:sz w:val="16"/>
                <w:szCs w:val="16"/>
              </w:rPr>
              <w:t xml:space="preserve">magyar nyelv és irodalom </w:t>
            </w:r>
            <w:r w:rsidR="005C2B8B">
              <w:rPr>
                <w:color w:val="auto"/>
                <w:sz w:val="16"/>
                <w:szCs w:val="16"/>
              </w:rPr>
              <w:t>va</w:t>
            </w:r>
            <w:r w:rsidR="00C64C80" w:rsidRPr="003E5B59">
              <w:rPr>
                <w:color w:val="auto"/>
                <w:sz w:val="16"/>
                <w:szCs w:val="16"/>
              </w:rPr>
              <w:t>gy idegen nyelv</w:t>
            </w:r>
            <w:r w:rsidR="00C64C80" w:rsidRPr="003E5B59">
              <w:rPr>
                <w:color w:val="auto"/>
                <w:sz w:val="16"/>
                <w:szCs w:val="16"/>
                <w:vertAlign w:val="superscript"/>
              </w:rPr>
              <w:t>(</w:t>
            </w:r>
            <w:r w:rsidR="00CD50C0">
              <w:rPr>
                <w:color w:val="auto"/>
                <w:sz w:val="16"/>
                <w:szCs w:val="16"/>
                <w:vertAlign w:val="superscript"/>
              </w:rPr>
              <w:t>6</w:t>
            </w:r>
            <w:r w:rsidR="00C64C80" w:rsidRPr="003E5B59">
              <w:rPr>
                <w:color w:val="auto"/>
                <w:sz w:val="16"/>
                <w:szCs w:val="16"/>
                <w:vertAlign w:val="superscript"/>
              </w:rPr>
              <w:t>)</w:t>
            </w:r>
            <w:r w:rsidR="00C64C80" w:rsidRPr="003E5B59">
              <w:rPr>
                <w:color w:val="auto"/>
                <w:sz w:val="16"/>
                <w:szCs w:val="16"/>
              </w:rPr>
              <w:t xml:space="preserve"> v. biológia v. pszichológia v. társadalomismeret v. szakmai előkészítő vizsgatárgy</w:t>
            </w:r>
            <w:r w:rsidR="00C64C80" w:rsidRPr="003E5B59">
              <w:rPr>
                <w:color w:val="auto"/>
                <w:sz w:val="16"/>
                <w:szCs w:val="16"/>
                <w:vertAlign w:val="superscript"/>
              </w:rPr>
              <w:t>(</w:t>
            </w:r>
            <w:r w:rsidR="00CD50C0">
              <w:rPr>
                <w:color w:val="auto"/>
                <w:sz w:val="16"/>
                <w:szCs w:val="16"/>
                <w:vertAlign w:val="superscript"/>
              </w:rPr>
              <w:t>7</w:t>
            </w:r>
            <w:r w:rsidR="00C64C80" w:rsidRPr="003E5B59">
              <w:rPr>
                <w:color w:val="auto"/>
                <w:sz w:val="16"/>
                <w:szCs w:val="16"/>
                <w:vertAlign w:val="superscript"/>
              </w:rPr>
              <w:t>)</w:t>
            </w:r>
            <w:r w:rsidR="00C64C80" w:rsidRPr="003E5B59">
              <w:rPr>
                <w:color w:val="auto"/>
                <w:sz w:val="16"/>
                <w:szCs w:val="16"/>
              </w:rPr>
              <w:t xml:space="preserve"> v. ágazati szakmai érettségi vizsgatárgy</w:t>
            </w:r>
            <w:r w:rsidR="00C64C80" w:rsidRPr="003E5B59">
              <w:rPr>
                <w:rStyle w:val="sup"/>
                <w:color w:val="auto"/>
                <w:sz w:val="16"/>
                <w:szCs w:val="16"/>
                <w:vertAlign w:val="superscript"/>
              </w:rPr>
              <w:t>(</w:t>
            </w:r>
            <w:r w:rsidR="00CD50C0">
              <w:rPr>
                <w:rStyle w:val="sup"/>
                <w:color w:val="auto"/>
                <w:sz w:val="16"/>
                <w:szCs w:val="16"/>
                <w:vertAlign w:val="superscript"/>
              </w:rPr>
              <w:t>8</w:t>
            </w:r>
            <w:r w:rsidR="00C64C80" w:rsidRPr="003E5B59">
              <w:rPr>
                <w:rStyle w:val="sup"/>
                <w:color w:val="auto"/>
                <w:sz w:val="16"/>
                <w:szCs w:val="16"/>
                <w:vertAlign w:val="superscript"/>
              </w:rPr>
              <w:t>)</w:t>
            </w:r>
          </w:p>
        </w:tc>
        <w:tc>
          <w:tcPr>
            <w:tcW w:w="567" w:type="dxa"/>
            <w:vMerge w:val="restart"/>
            <w:tcBorders>
              <w:top w:val="single" w:sz="12" w:space="0" w:color="990000"/>
              <w:left w:val="nil"/>
              <w:bottom w:val="single" w:sz="12" w:space="0" w:color="990000"/>
              <w:right w:val="nil"/>
            </w:tcBorders>
            <w:vAlign w:val="center"/>
          </w:tcPr>
          <w:p w14:paraId="51CC660E" w14:textId="77777777" w:rsidR="00C64C80" w:rsidRPr="00161B70" w:rsidRDefault="00C64C80" w:rsidP="009A7F3E">
            <w:pPr>
              <w:jc w:val="center"/>
              <w:rPr>
                <w:rFonts w:ascii="Open Sans" w:hAnsi="Open Sans" w:cs="Open Sans"/>
                <w:sz w:val="16"/>
                <w:szCs w:val="16"/>
              </w:rPr>
            </w:pPr>
            <w:r w:rsidRPr="00161B70">
              <w:rPr>
                <w:rFonts w:ascii="Open Sans" w:hAnsi="Open Sans" w:cs="Open Sans"/>
                <w:sz w:val="16"/>
                <w:szCs w:val="16"/>
              </w:rPr>
              <w:t>PED</w:t>
            </w:r>
          </w:p>
        </w:tc>
        <w:tc>
          <w:tcPr>
            <w:tcW w:w="794" w:type="dxa"/>
            <w:vMerge w:val="restart"/>
            <w:tcBorders>
              <w:top w:val="single" w:sz="12" w:space="0" w:color="990000"/>
              <w:left w:val="nil"/>
              <w:right w:val="nil"/>
            </w:tcBorders>
            <w:vAlign w:val="center"/>
          </w:tcPr>
          <w:p w14:paraId="2973FDDB" w14:textId="77777777" w:rsidR="00C64C80" w:rsidRPr="00161B70" w:rsidRDefault="00C64C80" w:rsidP="009A7F3E">
            <w:pPr>
              <w:jc w:val="center"/>
              <w:rPr>
                <w:rFonts w:ascii="Open Sans" w:hAnsi="Open Sans" w:cs="Open Sans"/>
                <w:sz w:val="16"/>
                <w:szCs w:val="16"/>
              </w:rPr>
            </w:pPr>
            <w:r w:rsidRPr="00161B70">
              <w:rPr>
                <w:rFonts w:ascii="Open Sans" w:hAnsi="Open Sans" w:cs="Open Sans"/>
                <w:sz w:val="16"/>
                <w:szCs w:val="16"/>
              </w:rPr>
              <w:t>IGEN</w:t>
            </w:r>
          </w:p>
        </w:tc>
      </w:tr>
      <w:tr w:rsidR="003D1D51" w:rsidRPr="00161B70" w14:paraId="6BA4A526" w14:textId="77777777" w:rsidTr="001660EE">
        <w:trPr>
          <w:trHeight w:val="397"/>
        </w:trPr>
        <w:tc>
          <w:tcPr>
            <w:tcW w:w="567" w:type="dxa"/>
            <w:tcBorders>
              <w:top w:val="single" w:sz="4" w:space="0" w:color="990000"/>
              <w:left w:val="nil"/>
              <w:bottom w:val="single" w:sz="12" w:space="0" w:color="990000"/>
              <w:right w:val="nil"/>
            </w:tcBorders>
            <w:vAlign w:val="center"/>
          </w:tcPr>
          <w:p w14:paraId="2F244A71"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A</w:t>
            </w:r>
          </w:p>
        </w:tc>
        <w:tc>
          <w:tcPr>
            <w:tcW w:w="709" w:type="dxa"/>
            <w:tcBorders>
              <w:top w:val="single" w:sz="4" w:space="0" w:color="990000"/>
              <w:left w:val="nil"/>
              <w:bottom w:val="single" w:sz="12" w:space="0" w:color="990000"/>
              <w:right w:val="nil"/>
            </w:tcBorders>
            <w:vAlign w:val="center"/>
          </w:tcPr>
          <w:p w14:paraId="1E488FEB"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N</w:t>
            </w:r>
          </w:p>
        </w:tc>
        <w:tc>
          <w:tcPr>
            <w:tcW w:w="567" w:type="dxa"/>
            <w:tcBorders>
              <w:top w:val="single" w:sz="4" w:space="0" w:color="990000"/>
              <w:left w:val="nil"/>
              <w:bottom w:val="single" w:sz="12" w:space="0" w:color="990000"/>
              <w:right w:val="nil"/>
            </w:tcBorders>
            <w:vAlign w:val="center"/>
          </w:tcPr>
          <w:p w14:paraId="60C5ED0E"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K</w:t>
            </w:r>
          </w:p>
        </w:tc>
        <w:tc>
          <w:tcPr>
            <w:tcW w:w="851" w:type="dxa"/>
            <w:tcBorders>
              <w:top w:val="single" w:sz="4" w:space="0" w:color="990000"/>
              <w:left w:val="nil"/>
              <w:bottom w:val="single" w:sz="12" w:space="0" w:color="990000"/>
              <w:right w:val="nil"/>
            </w:tcBorders>
            <w:vAlign w:val="center"/>
          </w:tcPr>
          <w:p w14:paraId="388F0153" w14:textId="6748CF60" w:rsidR="00C64C80" w:rsidRPr="00161B70" w:rsidRDefault="003848BB" w:rsidP="00763E46">
            <w:pPr>
              <w:ind w:left="113"/>
              <w:jc w:val="center"/>
              <w:rPr>
                <w:rFonts w:ascii="Open Sans" w:hAnsi="Open Sans" w:cs="Open Sans"/>
                <w:sz w:val="16"/>
                <w:szCs w:val="16"/>
              </w:rPr>
            </w:pPr>
            <w:r>
              <w:rPr>
                <w:rFonts w:ascii="Open Sans" w:hAnsi="Open Sans" w:cs="Open Sans"/>
                <w:sz w:val="16"/>
                <w:szCs w:val="16"/>
              </w:rPr>
              <w:t>magyar</w:t>
            </w:r>
          </w:p>
        </w:tc>
        <w:tc>
          <w:tcPr>
            <w:tcW w:w="1842" w:type="dxa"/>
            <w:tcBorders>
              <w:top w:val="single" w:sz="4" w:space="0" w:color="990000"/>
              <w:left w:val="nil"/>
              <w:bottom w:val="single" w:sz="12" w:space="0" w:color="990000"/>
              <w:right w:val="nil"/>
            </w:tcBorders>
            <w:vAlign w:val="center"/>
          </w:tcPr>
          <w:p w14:paraId="24242541" w14:textId="2922D696" w:rsidR="00C64C80" w:rsidRPr="00161B70" w:rsidRDefault="00C64C80" w:rsidP="00763E46">
            <w:pPr>
              <w:ind w:left="113"/>
              <w:jc w:val="center"/>
              <w:rPr>
                <w:rFonts w:ascii="Open Sans" w:hAnsi="Open Sans" w:cs="Open Sans"/>
                <w:sz w:val="16"/>
                <w:szCs w:val="16"/>
              </w:rPr>
            </w:pPr>
            <w:r w:rsidRPr="00161B70">
              <w:rPr>
                <w:rFonts w:ascii="Open Sans" w:hAnsi="Open Sans" w:cs="Open Sans"/>
                <w:sz w:val="16"/>
                <w:szCs w:val="16"/>
              </w:rPr>
              <w:t>gyógypedagógia</w:t>
            </w:r>
            <w:r w:rsidRPr="00161B70">
              <w:rPr>
                <w:rFonts w:ascii="Open Sans" w:hAnsi="Open Sans" w:cs="Open Sans"/>
                <w:sz w:val="16"/>
                <w:szCs w:val="16"/>
                <w:vertAlign w:val="superscript"/>
              </w:rPr>
              <w:t>(1)(2)</w:t>
            </w:r>
          </w:p>
        </w:tc>
        <w:tc>
          <w:tcPr>
            <w:tcW w:w="993" w:type="dxa"/>
            <w:tcBorders>
              <w:top w:val="single" w:sz="4" w:space="0" w:color="990000"/>
              <w:left w:val="nil"/>
              <w:bottom w:val="single" w:sz="12" w:space="0" w:color="990000"/>
              <w:right w:val="nil"/>
            </w:tcBorders>
            <w:vAlign w:val="center"/>
          </w:tcPr>
          <w:p w14:paraId="19B5E90F" w14:textId="77777777" w:rsidR="00C64C80" w:rsidRPr="00161B70" w:rsidRDefault="00C64C80" w:rsidP="00763E46">
            <w:pPr>
              <w:jc w:val="center"/>
              <w:rPr>
                <w:rFonts w:ascii="Open Sans" w:hAnsi="Open Sans" w:cs="Open Sans"/>
                <w:sz w:val="16"/>
                <w:szCs w:val="16"/>
              </w:rPr>
            </w:pPr>
            <w:r w:rsidRPr="00161B70">
              <w:rPr>
                <w:rFonts w:ascii="Open Sans" w:hAnsi="Open Sans" w:cs="Open Sans"/>
                <w:sz w:val="16"/>
                <w:szCs w:val="16"/>
              </w:rPr>
              <w:t>275.000 Ft</w:t>
            </w:r>
          </w:p>
        </w:tc>
        <w:tc>
          <w:tcPr>
            <w:tcW w:w="708" w:type="dxa"/>
            <w:vMerge/>
            <w:tcBorders>
              <w:left w:val="nil"/>
              <w:bottom w:val="single" w:sz="12" w:space="0" w:color="990000"/>
              <w:right w:val="nil"/>
            </w:tcBorders>
            <w:vAlign w:val="center"/>
          </w:tcPr>
          <w:p w14:paraId="72BAB1FF" w14:textId="77777777" w:rsidR="00C64C80" w:rsidRPr="00161B70" w:rsidRDefault="00C64C80" w:rsidP="009A7F3E">
            <w:pPr>
              <w:jc w:val="center"/>
              <w:rPr>
                <w:rFonts w:ascii="Open Sans" w:hAnsi="Open Sans" w:cs="Open Sans"/>
                <w:sz w:val="16"/>
                <w:szCs w:val="16"/>
              </w:rPr>
            </w:pPr>
          </w:p>
        </w:tc>
        <w:tc>
          <w:tcPr>
            <w:tcW w:w="993" w:type="dxa"/>
            <w:tcBorders>
              <w:top w:val="single" w:sz="2" w:space="0" w:color="990000"/>
              <w:left w:val="nil"/>
              <w:bottom w:val="single" w:sz="12" w:space="0" w:color="990000"/>
              <w:right w:val="nil"/>
            </w:tcBorders>
            <w:vAlign w:val="center"/>
          </w:tcPr>
          <w:p w14:paraId="7F4B83C3" w14:textId="77777777" w:rsidR="00C64C80" w:rsidRPr="00161B70" w:rsidRDefault="00C64C80" w:rsidP="009A7F3E">
            <w:pPr>
              <w:jc w:val="center"/>
              <w:rPr>
                <w:rFonts w:ascii="Open Sans" w:hAnsi="Open Sans" w:cs="Open Sans"/>
                <w:sz w:val="16"/>
                <w:szCs w:val="16"/>
              </w:rPr>
            </w:pPr>
            <w:r w:rsidRPr="00161B70">
              <w:rPr>
                <w:rFonts w:ascii="Open Sans" w:hAnsi="Open Sans" w:cs="Open Sans"/>
                <w:sz w:val="16"/>
                <w:szCs w:val="16"/>
              </w:rPr>
              <w:t>1 &lt; 20</w:t>
            </w:r>
          </w:p>
        </w:tc>
        <w:tc>
          <w:tcPr>
            <w:tcW w:w="1701" w:type="dxa"/>
            <w:vMerge/>
            <w:tcBorders>
              <w:left w:val="nil"/>
              <w:bottom w:val="single" w:sz="12" w:space="0" w:color="990000"/>
              <w:right w:val="nil"/>
            </w:tcBorders>
          </w:tcPr>
          <w:p w14:paraId="0F0AC10F" w14:textId="77777777" w:rsidR="00C64C80" w:rsidRPr="00161B70" w:rsidRDefault="00C64C80" w:rsidP="009A7F3E">
            <w:pPr>
              <w:rPr>
                <w:rFonts w:ascii="Open Sans" w:hAnsi="Open Sans" w:cs="Open Sans"/>
                <w:sz w:val="16"/>
                <w:szCs w:val="16"/>
              </w:rPr>
            </w:pPr>
          </w:p>
        </w:tc>
        <w:tc>
          <w:tcPr>
            <w:tcW w:w="567" w:type="dxa"/>
            <w:vMerge/>
            <w:tcBorders>
              <w:left w:val="nil"/>
              <w:bottom w:val="single" w:sz="12" w:space="0" w:color="990000"/>
              <w:right w:val="nil"/>
            </w:tcBorders>
          </w:tcPr>
          <w:p w14:paraId="2A9D219C" w14:textId="77777777" w:rsidR="00C64C80" w:rsidRPr="00161B70" w:rsidRDefault="00C64C80" w:rsidP="009A7F3E">
            <w:pPr>
              <w:rPr>
                <w:rFonts w:ascii="Open Sans" w:hAnsi="Open Sans" w:cs="Open Sans"/>
                <w:sz w:val="16"/>
                <w:szCs w:val="16"/>
              </w:rPr>
            </w:pPr>
          </w:p>
        </w:tc>
        <w:tc>
          <w:tcPr>
            <w:tcW w:w="794" w:type="dxa"/>
            <w:vMerge/>
            <w:tcBorders>
              <w:left w:val="nil"/>
              <w:bottom w:val="single" w:sz="12" w:space="0" w:color="990000"/>
              <w:right w:val="nil"/>
            </w:tcBorders>
          </w:tcPr>
          <w:p w14:paraId="691F2A3F" w14:textId="77777777" w:rsidR="00C64C80" w:rsidRPr="00161B70" w:rsidRDefault="00C64C80" w:rsidP="009A7F3E">
            <w:pPr>
              <w:rPr>
                <w:rFonts w:ascii="Open Sans" w:hAnsi="Open Sans" w:cs="Open Sans"/>
                <w:sz w:val="16"/>
                <w:szCs w:val="16"/>
              </w:rPr>
            </w:pPr>
          </w:p>
        </w:tc>
      </w:tr>
      <w:tr w:rsidR="001660EE" w:rsidRPr="00161B70" w14:paraId="1424D302" w14:textId="77777777" w:rsidTr="001660EE">
        <w:trPr>
          <w:trHeight w:val="397"/>
        </w:trPr>
        <w:tc>
          <w:tcPr>
            <w:tcW w:w="567" w:type="dxa"/>
            <w:tcBorders>
              <w:top w:val="single" w:sz="12" w:space="0" w:color="990000"/>
              <w:left w:val="nil"/>
              <w:bottom w:val="single" w:sz="2" w:space="0" w:color="990000"/>
              <w:right w:val="nil"/>
            </w:tcBorders>
            <w:vAlign w:val="center"/>
          </w:tcPr>
          <w:p w14:paraId="2A2A8B95" w14:textId="6F4262D7" w:rsidR="001660EE" w:rsidRPr="00161B70" w:rsidRDefault="001660EE" w:rsidP="00763E46">
            <w:pPr>
              <w:jc w:val="center"/>
              <w:rPr>
                <w:rFonts w:ascii="Open Sans" w:hAnsi="Open Sans" w:cs="Open Sans"/>
                <w:caps/>
                <w:sz w:val="16"/>
                <w:szCs w:val="16"/>
              </w:rPr>
            </w:pPr>
            <w:r>
              <w:rPr>
                <w:rFonts w:ascii="Open Sans" w:hAnsi="Open Sans" w:cs="Open Sans"/>
                <w:caps/>
                <w:sz w:val="16"/>
                <w:szCs w:val="16"/>
              </w:rPr>
              <w:t>A</w:t>
            </w:r>
          </w:p>
        </w:tc>
        <w:tc>
          <w:tcPr>
            <w:tcW w:w="709" w:type="dxa"/>
            <w:tcBorders>
              <w:top w:val="single" w:sz="12" w:space="0" w:color="990000"/>
              <w:left w:val="nil"/>
              <w:bottom w:val="single" w:sz="2" w:space="0" w:color="990000"/>
              <w:right w:val="nil"/>
            </w:tcBorders>
            <w:vAlign w:val="center"/>
          </w:tcPr>
          <w:p w14:paraId="3D39A2C7" w14:textId="60D6D48E" w:rsidR="001660EE" w:rsidRPr="00161B70" w:rsidRDefault="001660EE" w:rsidP="00763E46">
            <w:pPr>
              <w:jc w:val="center"/>
              <w:rPr>
                <w:rFonts w:ascii="Open Sans" w:hAnsi="Open Sans" w:cs="Open Sans"/>
                <w:caps/>
                <w:sz w:val="16"/>
                <w:szCs w:val="16"/>
              </w:rPr>
            </w:pPr>
            <w:r>
              <w:rPr>
                <w:rFonts w:ascii="Open Sans" w:hAnsi="Open Sans" w:cs="Open Sans"/>
                <w:caps/>
                <w:sz w:val="16"/>
                <w:szCs w:val="16"/>
              </w:rPr>
              <w:t>N</w:t>
            </w:r>
          </w:p>
        </w:tc>
        <w:tc>
          <w:tcPr>
            <w:tcW w:w="567" w:type="dxa"/>
            <w:tcBorders>
              <w:top w:val="single" w:sz="12" w:space="0" w:color="990000"/>
              <w:left w:val="nil"/>
              <w:bottom w:val="single" w:sz="2" w:space="0" w:color="990000"/>
              <w:right w:val="nil"/>
            </w:tcBorders>
            <w:vAlign w:val="center"/>
          </w:tcPr>
          <w:p w14:paraId="6726895A" w14:textId="2CA52E91" w:rsidR="001660EE" w:rsidRPr="00161B70" w:rsidRDefault="001660EE" w:rsidP="00763E46">
            <w:pPr>
              <w:jc w:val="center"/>
              <w:rPr>
                <w:rFonts w:ascii="Open Sans" w:hAnsi="Open Sans" w:cs="Open Sans"/>
                <w:caps/>
                <w:sz w:val="16"/>
                <w:szCs w:val="16"/>
              </w:rPr>
            </w:pPr>
            <w:r>
              <w:rPr>
                <w:rFonts w:ascii="Open Sans" w:hAnsi="Open Sans" w:cs="Open Sans"/>
                <w:caps/>
                <w:sz w:val="16"/>
                <w:szCs w:val="16"/>
              </w:rPr>
              <w:t>Á</w:t>
            </w:r>
          </w:p>
        </w:tc>
        <w:tc>
          <w:tcPr>
            <w:tcW w:w="851" w:type="dxa"/>
            <w:tcBorders>
              <w:top w:val="single" w:sz="12" w:space="0" w:color="990000"/>
              <w:left w:val="nil"/>
              <w:bottom w:val="single" w:sz="2" w:space="0" w:color="990000"/>
              <w:right w:val="nil"/>
            </w:tcBorders>
            <w:vAlign w:val="center"/>
          </w:tcPr>
          <w:p w14:paraId="6A038067" w14:textId="532DC80F" w:rsidR="001660EE" w:rsidRPr="00161B70" w:rsidRDefault="001660EE" w:rsidP="00763E46">
            <w:pPr>
              <w:ind w:left="113"/>
              <w:jc w:val="center"/>
              <w:rPr>
                <w:rFonts w:ascii="Open Sans" w:hAnsi="Open Sans" w:cs="Open Sans"/>
                <w:sz w:val="16"/>
                <w:szCs w:val="16"/>
              </w:rPr>
            </w:pPr>
            <w:r>
              <w:rPr>
                <w:rFonts w:ascii="Open Sans" w:hAnsi="Open Sans" w:cs="Open Sans"/>
                <w:sz w:val="16"/>
                <w:szCs w:val="16"/>
              </w:rPr>
              <w:t>angol</w:t>
            </w:r>
          </w:p>
        </w:tc>
        <w:tc>
          <w:tcPr>
            <w:tcW w:w="1842" w:type="dxa"/>
            <w:tcBorders>
              <w:top w:val="single" w:sz="12" w:space="0" w:color="990000"/>
              <w:left w:val="nil"/>
              <w:bottom w:val="single" w:sz="2" w:space="0" w:color="990000"/>
              <w:right w:val="nil"/>
            </w:tcBorders>
            <w:vAlign w:val="center"/>
          </w:tcPr>
          <w:p w14:paraId="4C703276" w14:textId="4B3EE847" w:rsidR="001660EE" w:rsidRPr="00161B70" w:rsidRDefault="001660EE" w:rsidP="00763E46">
            <w:pPr>
              <w:ind w:left="113"/>
              <w:jc w:val="center"/>
              <w:rPr>
                <w:rFonts w:ascii="Open Sans" w:hAnsi="Open Sans" w:cs="Open Sans"/>
                <w:sz w:val="16"/>
                <w:szCs w:val="16"/>
              </w:rPr>
            </w:pPr>
            <w:r>
              <w:rPr>
                <w:rFonts w:ascii="Open Sans" w:hAnsi="Open Sans" w:cs="Open Sans"/>
                <w:sz w:val="16"/>
                <w:szCs w:val="16"/>
              </w:rPr>
              <w:t>gyógypedagógia</w:t>
            </w:r>
            <w:r w:rsidRPr="00005C6B">
              <w:rPr>
                <w:rFonts w:ascii="Open Sans" w:hAnsi="Open Sans" w:cs="Open Sans"/>
                <w:sz w:val="16"/>
                <w:szCs w:val="16"/>
                <w:vertAlign w:val="superscript"/>
              </w:rPr>
              <w:t>(1)(3)</w:t>
            </w:r>
          </w:p>
        </w:tc>
        <w:tc>
          <w:tcPr>
            <w:tcW w:w="993" w:type="dxa"/>
            <w:tcBorders>
              <w:top w:val="single" w:sz="12" w:space="0" w:color="990000"/>
              <w:left w:val="nil"/>
              <w:bottom w:val="single" w:sz="2" w:space="0" w:color="990000"/>
              <w:right w:val="nil"/>
            </w:tcBorders>
            <w:vAlign w:val="center"/>
          </w:tcPr>
          <w:p w14:paraId="074CC0DF" w14:textId="11E9EF9B" w:rsidR="001660EE" w:rsidRPr="00161B70" w:rsidRDefault="001660EE" w:rsidP="00763E46">
            <w:pPr>
              <w:jc w:val="center"/>
              <w:rPr>
                <w:rFonts w:ascii="Open Sans" w:hAnsi="Open Sans" w:cs="Open Sans"/>
                <w:sz w:val="16"/>
                <w:szCs w:val="16"/>
              </w:rPr>
            </w:pPr>
            <w:r>
              <w:rPr>
                <w:rFonts w:ascii="Open Sans" w:hAnsi="Open Sans" w:cs="Open Sans"/>
                <w:sz w:val="16"/>
                <w:szCs w:val="16"/>
              </w:rPr>
              <w:t xml:space="preserve">támogatott+ idegen nyelvi </w:t>
            </w:r>
            <w:proofErr w:type="spellStart"/>
            <w:r>
              <w:rPr>
                <w:rFonts w:ascii="Open Sans" w:hAnsi="Open Sans" w:cs="Open Sans"/>
                <w:sz w:val="16"/>
                <w:szCs w:val="16"/>
              </w:rPr>
              <w:t>hozzájá-rulás</w:t>
            </w:r>
            <w:proofErr w:type="spellEnd"/>
            <w:r w:rsidR="00FD6FC1" w:rsidRPr="00D40F6C">
              <w:rPr>
                <w:rFonts w:ascii="Open Sans" w:hAnsi="Open Sans" w:cs="Open Sans"/>
                <w:sz w:val="16"/>
                <w:szCs w:val="16"/>
                <w:vertAlign w:val="superscript"/>
              </w:rPr>
              <w:t>(</w:t>
            </w:r>
            <w:r w:rsidR="00CD50C0">
              <w:rPr>
                <w:rFonts w:ascii="Open Sans" w:hAnsi="Open Sans" w:cs="Open Sans"/>
                <w:sz w:val="16"/>
                <w:szCs w:val="16"/>
                <w:vertAlign w:val="superscript"/>
              </w:rPr>
              <w:t>5</w:t>
            </w:r>
            <w:r w:rsidR="00FD6FC1" w:rsidRPr="00D40F6C">
              <w:rPr>
                <w:rFonts w:ascii="Open Sans" w:hAnsi="Open Sans" w:cs="Open Sans"/>
                <w:sz w:val="16"/>
                <w:szCs w:val="16"/>
                <w:vertAlign w:val="superscript"/>
              </w:rPr>
              <w:t>)</w:t>
            </w:r>
          </w:p>
        </w:tc>
        <w:tc>
          <w:tcPr>
            <w:tcW w:w="708" w:type="dxa"/>
            <w:vMerge/>
            <w:tcBorders>
              <w:top w:val="single" w:sz="12" w:space="0" w:color="990000"/>
              <w:left w:val="nil"/>
              <w:right w:val="nil"/>
            </w:tcBorders>
            <w:vAlign w:val="center"/>
          </w:tcPr>
          <w:p w14:paraId="268FE2FC" w14:textId="77777777" w:rsidR="001660EE" w:rsidRPr="00161B70" w:rsidRDefault="001660EE" w:rsidP="009A7F3E">
            <w:pPr>
              <w:jc w:val="center"/>
              <w:rPr>
                <w:rFonts w:ascii="Open Sans" w:hAnsi="Open Sans" w:cs="Open Sans"/>
                <w:sz w:val="16"/>
                <w:szCs w:val="16"/>
              </w:rPr>
            </w:pPr>
          </w:p>
        </w:tc>
        <w:tc>
          <w:tcPr>
            <w:tcW w:w="993" w:type="dxa"/>
            <w:vMerge w:val="restart"/>
            <w:tcBorders>
              <w:top w:val="single" w:sz="12" w:space="0" w:color="990000"/>
              <w:left w:val="nil"/>
              <w:bottom w:val="single" w:sz="12" w:space="0" w:color="990000"/>
              <w:right w:val="nil"/>
            </w:tcBorders>
            <w:shd w:val="clear" w:color="auto" w:fill="auto"/>
            <w:vAlign w:val="center"/>
          </w:tcPr>
          <w:p w14:paraId="7903AB52" w14:textId="346D2E64" w:rsidR="001660EE" w:rsidRPr="00161B70" w:rsidRDefault="00162A2D" w:rsidP="00995601">
            <w:pPr>
              <w:jc w:val="center"/>
              <w:rPr>
                <w:rFonts w:ascii="Open Sans" w:hAnsi="Open Sans" w:cs="Open Sans"/>
                <w:sz w:val="16"/>
                <w:szCs w:val="16"/>
              </w:rPr>
            </w:pPr>
            <w:r>
              <w:rPr>
                <w:rFonts w:ascii="Open Sans" w:hAnsi="Open Sans" w:cs="Open Sans"/>
                <w:sz w:val="16"/>
                <w:szCs w:val="16"/>
              </w:rPr>
              <w:t xml:space="preserve">10 </w:t>
            </w:r>
            <w:r w:rsidRPr="00161B70">
              <w:rPr>
                <w:rFonts w:ascii="Open Sans" w:hAnsi="Open Sans" w:cs="Open Sans"/>
                <w:sz w:val="16"/>
                <w:szCs w:val="16"/>
              </w:rPr>
              <w:t>&lt;</w:t>
            </w:r>
            <w:r>
              <w:rPr>
                <w:rFonts w:ascii="Open Sans" w:hAnsi="Open Sans" w:cs="Open Sans"/>
                <w:sz w:val="16"/>
                <w:szCs w:val="16"/>
              </w:rPr>
              <w:t xml:space="preserve"> 40</w:t>
            </w:r>
          </w:p>
        </w:tc>
        <w:tc>
          <w:tcPr>
            <w:tcW w:w="1701" w:type="dxa"/>
            <w:vMerge/>
            <w:tcBorders>
              <w:top w:val="single" w:sz="12" w:space="0" w:color="990000"/>
              <w:left w:val="nil"/>
              <w:right w:val="nil"/>
            </w:tcBorders>
          </w:tcPr>
          <w:p w14:paraId="1CD05776" w14:textId="77777777" w:rsidR="001660EE" w:rsidRPr="00161B70" w:rsidRDefault="001660EE" w:rsidP="009A7F3E">
            <w:pPr>
              <w:rPr>
                <w:rFonts w:ascii="Open Sans" w:hAnsi="Open Sans" w:cs="Open Sans"/>
                <w:sz w:val="16"/>
                <w:szCs w:val="16"/>
              </w:rPr>
            </w:pPr>
          </w:p>
        </w:tc>
        <w:tc>
          <w:tcPr>
            <w:tcW w:w="567" w:type="dxa"/>
            <w:vMerge/>
            <w:tcBorders>
              <w:top w:val="single" w:sz="12" w:space="0" w:color="990000"/>
              <w:left w:val="nil"/>
              <w:bottom w:val="single" w:sz="12" w:space="0" w:color="990000"/>
              <w:right w:val="nil"/>
            </w:tcBorders>
          </w:tcPr>
          <w:p w14:paraId="7FB80847" w14:textId="77777777" w:rsidR="001660EE" w:rsidRPr="00161B70" w:rsidRDefault="001660EE" w:rsidP="009A7F3E">
            <w:pPr>
              <w:rPr>
                <w:rFonts w:ascii="Open Sans" w:hAnsi="Open Sans" w:cs="Open Sans"/>
                <w:sz w:val="16"/>
                <w:szCs w:val="16"/>
              </w:rPr>
            </w:pPr>
          </w:p>
        </w:tc>
        <w:tc>
          <w:tcPr>
            <w:tcW w:w="794" w:type="dxa"/>
            <w:vMerge/>
            <w:tcBorders>
              <w:top w:val="single" w:sz="12" w:space="0" w:color="990000"/>
              <w:left w:val="nil"/>
              <w:right w:val="nil"/>
            </w:tcBorders>
          </w:tcPr>
          <w:p w14:paraId="522297C2" w14:textId="77777777" w:rsidR="001660EE" w:rsidRPr="00161B70" w:rsidRDefault="001660EE" w:rsidP="009A7F3E">
            <w:pPr>
              <w:rPr>
                <w:rFonts w:ascii="Open Sans" w:hAnsi="Open Sans" w:cs="Open Sans"/>
                <w:sz w:val="16"/>
                <w:szCs w:val="16"/>
              </w:rPr>
            </w:pPr>
          </w:p>
        </w:tc>
      </w:tr>
      <w:tr w:rsidR="001660EE" w:rsidRPr="00161B70" w14:paraId="6CB714E8" w14:textId="77777777" w:rsidTr="001660EE">
        <w:trPr>
          <w:trHeight w:val="397"/>
        </w:trPr>
        <w:tc>
          <w:tcPr>
            <w:tcW w:w="567" w:type="dxa"/>
            <w:tcBorders>
              <w:top w:val="single" w:sz="2" w:space="0" w:color="990000"/>
              <w:left w:val="nil"/>
              <w:bottom w:val="single" w:sz="2" w:space="0" w:color="990000"/>
              <w:right w:val="nil"/>
            </w:tcBorders>
            <w:vAlign w:val="center"/>
          </w:tcPr>
          <w:p w14:paraId="6CE87A6C" w14:textId="57F8487E" w:rsidR="001660EE" w:rsidRPr="00161B70" w:rsidRDefault="001660EE" w:rsidP="00763E46">
            <w:pPr>
              <w:jc w:val="center"/>
              <w:rPr>
                <w:rFonts w:ascii="Open Sans" w:hAnsi="Open Sans" w:cs="Open Sans"/>
                <w:caps/>
                <w:sz w:val="16"/>
                <w:szCs w:val="16"/>
              </w:rPr>
            </w:pPr>
            <w:r>
              <w:rPr>
                <w:rFonts w:ascii="Open Sans" w:hAnsi="Open Sans" w:cs="Open Sans"/>
                <w:caps/>
                <w:sz w:val="16"/>
                <w:szCs w:val="16"/>
              </w:rPr>
              <w:t>A</w:t>
            </w:r>
          </w:p>
        </w:tc>
        <w:tc>
          <w:tcPr>
            <w:tcW w:w="709" w:type="dxa"/>
            <w:tcBorders>
              <w:top w:val="single" w:sz="2" w:space="0" w:color="990000"/>
              <w:left w:val="nil"/>
              <w:bottom w:val="single" w:sz="2" w:space="0" w:color="990000"/>
              <w:right w:val="nil"/>
            </w:tcBorders>
            <w:vAlign w:val="center"/>
          </w:tcPr>
          <w:p w14:paraId="2DAD6531" w14:textId="6B01DF1D" w:rsidR="001660EE" w:rsidRPr="00161B70" w:rsidRDefault="001660EE" w:rsidP="00763E46">
            <w:pPr>
              <w:jc w:val="center"/>
              <w:rPr>
                <w:rFonts w:ascii="Open Sans" w:hAnsi="Open Sans" w:cs="Open Sans"/>
                <w:caps/>
                <w:sz w:val="16"/>
                <w:szCs w:val="16"/>
              </w:rPr>
            </w:pPr>
            <w:r>
              <w:rPr>
                <w:rFonts w:ascii="Open Sans" w:hAnsi="Open Sans" w:cs="Open Sans"/>
                <w:caps/>
                <w:sz w:val="16"/>
                <w:szCs w:val="16"/>
              </w:rPr>
              <w:t>N</w:t>
            </w:r>
          </w:p>
        </w:tc>
        <w:tc>
          <w:tcPr>
            <w:tcW w:w="567" w:type="dxa"/>
            <w:tcBorders>
              <w:top w:val="single" w:sz="2" w:space="0" w:color="990000"/>
              <w:left w:val="nil"/>
              <w:bottom w:val="single" w:sz="2" w:space="0" w:color="990000"/>
              <w:right w:val="nil"/>
            </w:tcBorders>
            <w:vAlign w:val="center"/>
          </w:tcPr>
          <w:p w14:paraId="700FC843" w14:textId="41D95777" w:rsidR="001660EE" w:rsidRPr="00161B70" w:rsidRDefault="001660EE" w:rsidP="00763E46">
            <w:pPr>
              <w:jc w:val="center"/>
              <w:rPr>
                <w:rFonts w:ascii="Open Sans" w:hAnsi="Open Sans" w:cs="Open Sans"/>
                <w:caps/>
                <w:sz w:val="16"/>
                <w:szCs w:val="16"/>
              </w:rPr>
            </w:pPr>
            <w:r>
              <w:rPr>
                <w:rFonts w:ascii="Open Sans" w:hAnsi="Open Sans" w:cs="Open Sans"/>
                <w:caps/>
                <w:sz w:val="16"/>
                <w:szCs w:val="16"/>
              </w:rPr>
              <w:t>K</w:t>
            </w:r>
          </w:p>
        </w:tc>
        <w:tc>
          <w:tcPr>
            <w:tcW w:w="851" w:type="dxa"/>
            <w:tcBorders>
              <w:top w:val="single" w:sz="2" w:space="0" w:color="990000"/>
              <w:left w:val="nil"/>
              <w:bottom w:val="single" w:sz="2" w:space="0" w:color="990000"/>
              <w:right w:val="nil"/>
            </w:tcBorders>
            <w:vAlign w:val="center"/>
          </w:tcPr>
          <w:p w14:paraId="4E4B174B" w14:textId="506DAC8E" w:rsidR="001660EE" w:rsidRPr="00161B70" w:rsidRDefault="001660EE" w:rsidP="00763E46">
            <w:pPr>
              <w:ind w:left="113"/>
              <w:jc w:val="center"/>
              <w:rPr>
                <w:rFonts w:ascii="Open Sans" w:hAnsi="Open Sans" w:cs="Open Sans"/>
                <w:sz w:val="16"/>
                <w:szCs w:val="16"/>
              </w:rPr>
            </w:pPr>
            <w:r>
              <w:rPr>
                <w:rFonts w:ascii="Open Sans" w:hAnsi="Open Sans" w:cs="Open Sans"/>
                <w:sz w:val="16"/>
                <w:szCs w:val="16"/>
              </w:rPr>
              <w:t>angol</w:t>
            </w:r>
          </w:p>
        </w:tc>
        <w:tc>
          <w:tcPr>
            <w:tcW w:w="1842" w:type="dxa"/>
            <w:tcBorders>
              <w:top w:val="single" w:sz="2" w:space="0" w:color="990000"/>
              <w:left w:val="nil"/>
              <w:bottom w:val="single" w:sz="2" w:space="0" w:color="990000"/>
              <w:right w:val="nil"/>
            </w:tcBorders>
            <w:vAlign w:val="center"/>
          </w:tcPr>
          <w:p w14:paraId="2882ACC6" w14:textId="1039ED3A" w:rsidR="001660EE" w:rsidRPr="00161B70" w:rsidRDefault="001660EE" w:rsidP="00763E46">
            <w:pPr>
              <w:ind w:left="113"/>
              <w:jc w:val="center"/>
              <w:rPr>
                <w:rFonts w:ascii="Open Sans" w:hAnsi="Open Sans" w:cs="Open Sans"/>
                <w:sz w:val="16"/>
                <w:szCs w:val="16"/>
              </w:rPr>
            </w:pPr>
            <w:r>
              <w:rPr>
                <w:rFonts w:ascii="Open Sans" w:hAnsi="Open Sans" w:cs="Open Sans"/>
                <w:sz w:val="16"/>
                <w:szCs w:val="16"/>
              </w:rPr>
              <w:t>gyógypedagógia</w:t>
            </w:r>
            <w:r w:rsidRPr="00005C6B">
              <w:rPr>
                <w:rFonts w:ascii="Open Sans" w:hAnsi="Open Sans" w:cs="Open Sans"/>
                <w:sz w:val="16"/>
                <w:szCs w:val="16"/>
                <w:vertAlign w:val="superscript"/>
              </w:rPr>
              <w:t>(1)(3)</w:t>
            </w:r>
          </w:p>
        </w:tc>
        <w:tc>
          <w:tcPr>
            <w:tcW w:w="993" w:type="dxa"/>
            <w:tcBorders>
              <w:top w:val="single" w:sz="2" w:space="0" w:color="990000"/>
              <w:left w:val="nil"/>
              <w:bottom w:val="single" w:sz="2" w:space="0" w:color="990000"/>
              <w:right w:val="nil"/>
            </w:tcBorders>
            <w:vAlign w:val="center"/>
          </w:tcPr>
          <w:p w14:paraId="382AFA47" w14:textId="1EA63E9E" w:rsidR="001660EE" w:rsidRPr="00161B70" w:rsidRDefault="001660EE" w:rsidP="00763E46">
            <w:pPr>
              <w:jc w:val="center"/>
              <w:rPr>
                <w:rFonts w:ascii="Open Sans" w:hAnsi="Open Sans" w:cs="Open Sans"/>
                <w:sz w:val="16"/>
                <w:szCs w:val="16"/>
              </w:rPr>
            </w:pPr>
            <w:r>
              <w:rPr>
                <w:rFonts w:ascii="Open Sans" w:hAnsi="Open Sans" w:cs="Open Sans"/>
                <w:sz w:val="16"/>
                <w:szCs w:val="16"/>
              </w:rPr>
              <w:t xml:space="preserve">275.000 Ft + idegen nyelvi </w:t>
            </w:r>
            <w:proofErr w:type="spellStart"/>
            <w:r>
              <w:rPr>
                <w:rFonts w:ascii="Open Sans" w:hAnsi="Open Sans" w:cs="Open Sans"/>
                <w:sz w:val="16"/>
                <w:szCs w:val="16"/>
              </w:rPr>
              <w:t>hozzájá-rulás</w:t>
            </w:r>
            <w:proofErr w:type="spellEnd"/>
            <w:r w:rsidR="00FD6FC1" w:rsidRPr="00D40F6C">
              <w:rPr>
                <w:rFonts w:ascii="Open Sans" w:hAnsi="Open Sans" w:cs="Open Sans"/>
                <w:sz w:val="16"/>
                <w:szCs w:val="16"/>
                <w:vertAlign w:val="superscript"/>
              </w:rPr>
              <w:t>(</w:t>
            </w:r>
            <w:r w:rsidR="00CD50C0">
              <w:rPr>
                <w:rFonts w:ascii="Open Sans" w:hAnsi="Open Sans" w:cs="Open Sans"/>
                <w:sz w:val="16"/>
                <w:szCs w:val="16"/>
                <w:vertAlign w:val="superscript"/>
              </w:rPr>
              <w:t>5</w:t>
            </w:r>
            <w:r w:rsidR="00FD6FC1" w:rsidRPr="00D40F6C">
              <w:rPr>
                <w:rFonts w:ascii="Open Sans" w:hAnsi="Open Sans" w:cs="Open Sans"/>
                <w:sz w:val="16"/>
                <w:szCs w:val="16"/>
                <w:vertAlign w:val="superscript"/>
              </w:rPr>
              <w:t>)</w:t>
            </w:r>
          </w:p>
        </w:tc>
        <w:tc>
          <w:tcPr>
            <w:tcW w:w="708" w:type="dxa"/>
            <w:vMerge/>
            <w:tcBorders>
              <w:top w:val="single" w:sz="12" w:space="0" w:color="990000"/>
              <w:left w:val="nil"/>
              <w:right w:val="nil"/>
            </w:tcBorders>
            <w:vAlign w:val="center"/>
          </w:tcPr>
          <w:p w14:paraId="63D0412B" w14:textId="77777777" w:rsidR="001660EE" w:rsidRPr="00161B70" w:rsidRDefault="001660EE" w:rsidP="009A7F3E">
            <w:pPr>
              <w:jc w:val="center"/>
              <w:rPr>
                <w:rFonts w:ascii="Open Sans" w:hAnsi="Open Sans" w:cs="Open Sans"/>
                <w:sz w:val="16"/>
                <w:szCs w:val="16"/>
              </w:rPr>
            </w:pPr>
          </w:p>
        </w:tc>
        <w:tc>
          <w:tcPr>
            <w:tcW w:w="993" w:type="dxa"/>
            <w:vMerge/>
            <w:tcBorders>
              <w:left w:val="nil"/>
              <w:bottom w:val="single" w:sz="12" w:space="0" w:color="990000"/>
              <w:right w:val="nil"/>
            </w:tcBorders>
            <w:shd w:val="clear" w:color="auto" w:fill="auto"/>
            <w:vAlign w:val="center"/>
          </w:tcPr>
          <w:p w14:paraId="4761047C" w14:textId="77777777" w:rsidR="001660EE" w:rsidRPr="00161B70" w:rsidRDefault="001660EE" w:rsidP="00995601">
            <w:pPr>
              <w:jc w:val="center"/>
              <w:rPr>
                <w:rFonts w:ascii="Open Sans" w:hAnsi="Open Sans" w:cs="Open Sans"/>
                <w:sz w:val="16"/>
                <w:szCs w:val="16"/>
              </w:rPr>
            </w:pPr>
          </w:p>
        </w:tc>
        <w:tc>
          <w:tcPr>
            <w:tcW w:w="1701" w:type="dxa"/>
            <w:vMerge/>
            <w:tcBorders>
              <w:top w:val="single" w:sz="12" w:space="0" w:color="990000"/>
              <w:left w:val="nil"/>
              <w:right w:val="nil"/>
            </w:tcBorders>
          </w:tcPr>
          <w:p w14:paraId="6FF5D82B" w14:textId="77777777" w:rsidR="001660EE" w:rsidRPr="00161B70" w:rsidRDefault="001660EE" w:rsidP="009A7F3E">
            <w:pPr>
              <w:rPr>
                <w:rFonts w:ascii="Open Sans" w:hAnsi="Open Sans" w:cs="Open Sans"/>
                <w:sz w:val="16"/>
                <w:szCs w:val="16"/>
              </w:rPr>
            </w:pPr>
          </w:p>
        </w:tc>
        <w:tc>
          <w:tcPr>
            <w:tcW w:w="567" w:type="dxa"/>
            <w:vMerge/>
            <w:tcBorders>
              <w:top w:val="single" w:sz="12" w:space="0" w:color="990000"/>
              <w:left w:val="nil"/>
              <w:bottom w:val="single" w:sz="12" w:space="0" w:color="990000"/>
              <w:right w:val="nil"/>
            </w:tcBorders>
          </w:tcPr>
          <w:p w14:paraId="4572E2A1" w14:textId="77777777" w:rsidR="001660EE" w:rsidRPr="00161B70" w:rsidRDefault="001660EE" w:rsidP="009A7F3E">
            <w:pPr>
              <w:rPr>
                <w:rFonts w:ascii="Open Sans" w:hAnsi="Open Sans" w:cs="Open Sans"/>
                <w:sz w:val="16"/>
                <w:szCs w:val="16"/>
              </w:rPr>
            </w:pPr>
          </w:p>
        </w:tc>
        <w:tc>
          <w:tcPr>
            <w:tcW w:w="794" w:type="dxa"/>
            <w:vMerge/>
            <w:tcBorders>
              <w:top w:val="single" w:sz="12" w:space="0" w:color="990000"/>
              <w:left w:val="nil"/>
              <w:right w:val="nil"/>
            </w:tcBorders>
          </w:tcPr>
          <w:p w14:paraId="636D21D0" w14:textId="77777777" w:rsidR="001660EE" w:rsidRPr="00161B70" w:rsidRDefault="001660EE" w:rsidP="009A7F3E">
            <w:pPr>
              <w:rPr>
                <w:rFonts w:ascii="Open Sans" w:hAnsi="Open Sans" w:cs="Open Sans"/>
                <w:sz w:val="16"/>
                <w:szCs w:val="16"/>
              </w:rPr>
            </w:pPr>
          </w:p>
        </w:tc>
      </w:tr>
      <w:tr w:rsidR="003D1D51" w:rsidRPr="00161B70" w14:paraId="3D574CFA" w14:textId="77777777" w:rsidTr="00763E46">
        <w:trPr>
          <w:trHeight w:val="397"/>
        </w:trPr>
        <w:tc>
          <w:tcPr>
            <w:tcW w:w="567" w:type="dxa"/>
            <w:tcBorders>
              <w:top w:val="single" w:sz="12" w:space="0" w:color="990000"/>
              <w:left w:val="nil"/>
              <w:bottom w:val="single" w:sz="2" w:space="0" w:color="990000"/>
              <w:right w:val="nil"/>
            </w:tcBorders>
            <w:vAlign w:val="center"/>
          </w:tcPr>
          <w:p w14:paraId="2660A315"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A</w:t>
            </w:r>
          </w:p>
        </w:tc>
        <w:tc>
          <w:tcPr>
            <w:tcW w:w="709" w:type="dxa"/>
            <w:tcBorders>
              <w:top w:val="single" w:sz="12" w:space="0" w:color="990000"/>
              <w:left w:val="nil"/>
              <w:bottom w:val="single" w:sz="2" w:space="0" w:color="990000"/>
              <w:right w:val="nil"/>
            </w:tcBorders>
            <w:vAlign w:val="center"/>
          </w:tcPr>
          <w:p w14:paraId="645D3544"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L</w:t>
            </w:r>
          </w:p>
        </w:tc>
        <w:tc>
          <w:tcPr>
            <w:tcW w:w="567" w:type="dxa"/>
            <w:tcBorders>
              <w:top w:val="single" w:sz="12" w:space="0" w:color="990000"/>
              <w:left w:val="nil"/>
              <w:bottom w:val="single" w:sz="2" w:space="0" w:color="990000"/>
              <w:right w:val="nil"/>
            </w:tcBorders>
            <w:vAlign w:val="center"/>
          </w:tcPr>
          <w:p w14:paraId="66D16D55"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Á</w:t>
            </w:r>
          </w:p>
        </w:tc>
        <w:tc>
          <w:tcPr>
            <w:tcW w:w="851" w:type="dxa"/>
            <w:tcBorders>
              <w:top w:val="single" w:sz="12" w:space="0" w:color="990000"/>
              <w:left w:val="nil"/>
              <w:bottom w:val="single" w:sz="2" w:space="0" w:color="990000"/>
              <w:right w:val="nil"/>
            </w:tcBorders>
            <w:vAlign w:val="center"/>
          </w:tcPr>
          <w:p w14:paraId="64A71842" w14:textId="630F0A8E" w:rsidR="00C64C80" w:rsidRPr="00161B70" w:rsidRDefault="003848BB" w:rsidP="00763E46">
            <w:pPr>
              <w:ind w:left="113"/>
              <w:jc w:val="center"/>
              <w:rPr>
                <w:rFonts w:ascii="Open Sans" w:hAnsi="Open Sans" w:cs="Open Sans"/>
                <w:sz w:val="16"/>
                <w:szCs w:val="16"/>
              </w:rPr>
            </w:pPr>
            <w:r>
              <w:rPr>
                <w:rFonts w:ascii="Open Sans" w:hAnsi="Open Sans" w:cs="Open Sans"/>
                <w:sz w:val="16"/>
                <w:szCs w:val="16"/>
              </w:rPr>
              <w:t>magyar</w:t>
            </w:r>
          </w:p>
        </w:tc>
        <w:tc>
          <w:tcPr>
            <w:tcW w:w="1842" w:type="dxa"/>
            <w:tcBorders>
              <w:top w:val="single" w:sz="12" w:space="0" w:color="990000"/>
              <w:left w:val="nil"/>
              <w:bottom w:val="single" w:sz="2" w:space="0" w:color="990000"/>
              <w:right w:val="nil"/>
            </w:tcBorders>
            <w:vAlign w:val="center"/>
          </w:tcPr>
          <w:p w14:paraId="0B5C4AD8" w14:textId="61EDA83C" w:rsidR="00C64C80" w:rsidRPr="00161B70" w:rsidRDefault="00C64C80" w:rsidP="00763E46">
            <w:pPr>
              <w:ind w:left="113"/>
              <w:jc w:val="center"/>
              <w:rPr>
                <w:rFonts w:ascii="Open Sans" w:hAnsi="Open Sans" w:cs="Open Sans"/>
                <w:sz w:val="16"/>
                <w:szCs w:val="16"/>
              </w:rPr>
            </w:pPr>
            <w:r w:rsidRPr="00161B70">
              <w:rPr>
                <w:rFonts w:ascii="Open Sans" w:hAnsi="Open Sans" w:cs="Open Sans"/>
                <w:sz w:val="16"/>
                <w:szCs w:val="16"/>
              </w:rPr>
              <w:t>gyógypedagógia</w:t>
            </w:r>
            <w:r w:rsidRPr="00161B70">
              <w:rPr>
                <w:rFonts w:ascii="Open Sans" w:hAnsi="Open Sans" w:cs="Open Sans"/>
                <w:sz w:val="16"/>
                <w:szCs w:val="16"/>
                <w:vertAlign w:val="superscript"/>
              </w:rPr>
              <w:t>(1)(2)(</w:t>
            </w:r>
            <w:r w:rsidR="00C268E3">
              <w:rPr>
                <w:rFonts w:ascii="Open Sans" w:hAnsi="Open Sans" w:cs="Open Sans"/>
                <w:sz w:val="16"/>
                <w:szCs w:val="16"/>
                <w:vertAlign w:val="superscript"/>
              </w:rPr>
              <w:t>4</w:t>
            </w:r>
            <w:r w:rsidRPr="00161B70">
              <w:rPr>
                <w:rFonts w:ascii="Open Sans" w:hAnsi="Open Sans" w:cs="Open Sans"/>
                <w:sz w:val="16"/>
                <w:szCs w:val="16"/>
                <w:vertAlign w:val="superscript"/>
              </w:rPr>
              <w:t>)</w:t>
            </w:r>
          </w:p>
        </w:tc>
        <w:tc>
          <w:tcPr>
            <w:tcW w:w="993" w:type="dxa"/>
            <w:tcBorders>
              <w:top w:val="single" w:sz="12" w:space="0" w:color="990000"/>
              <w:left w:val="nil"/>
              <w:bottom w:val="single" w:sz="2" w:space="0" w:color="990000"/>
              <w:right w:val="nil"/>
            </w:tcBorders>
            <w:vAlign w:val="center"/>
          </w:tcPr>
          <w:p w14:paraId="6EB008B2" w14:textId="77777777" w:rsidR="00C64C80" w:rsidRPr="00161B70" w:rsidRDefault="00C64C80" w:rsidP="00763E46">
            <w:pPr>
              <w:jc w:val="center"/>
              <w:rPr>
                <w:rFonts w:ascii="Open Sans" w:hAnsi="Open Sans" w:cs="Open Sans"/>
                <w:sz w:val="16"/>
                <w:szCs w:val="16"/>
              </w:rPr>
            </w:pPr>
            <w:r w:rsidRPr="00161B70">
              <w:rPr>
                <w:rFonts w:ascii="Open Sans" w:hAnsi="Open Sans" w:cs="Open Sans"/>
                <w:sz w:val="16"/>
                <w:szCs w:val="16"/>
              </w:rPr>
              <w:t>támogatott</w:t>
            </w:r>
          </w:p>
        </w:tc>
        <w:tc>
          <w:tcPr>
            <w:tcW w:w="708" w:type="dxa"/>
            <w:vMerge/>
            <w:tcBorders>
              <w:top w:val="single" w:sz="12" w:space="0" w:color="990000"/>
              <w:left w:val="nil"/>
              <w:right w:val="nil"/>
            </w:tcBorders>
            <w:vAlign w:val="center"/>
          </w:tcPr>
          <w:p w14:paraId="724A98C3" w14:textId="77777777" w:rsidR="00C64C80" w:rsidRPr="00161B70" w:rsidRDefault="00C64C80" w:rsidP="009A7F3E">
            <w:pPr>
              <w:jc w:val="center"/>
              <w:rPr>
                <w:rFonts w:ascii="Open Sans" w:hAnsi="Open Sans" w:cs="Open Sans"/>
                <w:sz w:val="16"/>
                <w:szCs w:val="16"/>
              </w:rPr>
            </w:pPr>
          </w:p>
        </w:tc>
        <w:tc>
          <w:tcPr>
            <w:tcW w:w="993" w:type="dxa"/>
            <w:tcBorders>
              <w:top w:val="single" w:sz="12" w:space="0" w:color="990000"/>
              <w:left w:val="nil"/>
              <w:right w:val="nil"/>
            </w:tcBorders>
            <w:vAlign w:val="center"/>
          </w:tcPr>
          <w:p w14:paraId="32D353AC" w14:textId="1CF951D9" w:rsidR="00C64C80" w:rsidRPr="00161B70" w:rsidRDefault="00C64C80" w:rsidP="00995601">
            <w:pPr>
              <w:jc w:val="center"/>
              <w:rPr>
                <w:rFonts w:ascii="Open Sans" w:hAnsi="Open Sans" w:cs="Open Sans"/>
                <w:sz w:val="16"/>
                <w:szCs w:val="16"/>
              </w:rPr>
            </w:pPr>
            <w:r w:rsidRPr="00161B70">
              <w:rPr>
                <w:rFonts w:ascii="Open Sans" w:hAnsi="Open Sans" w:cs="Open Sans"/>
                <w:sz w:val="16"/>
                <w:szCs w:val="16"/>
              </w:rPr>
              <w:t>15 &lt; 300</w:t>
            </w:r>
          </w:p>
        </w:tc>
        <w:tc>
          <w:tcPr>
            <w:tcW w:w="1701" w:type="dxa"/>
            <w:vMerge/>
            <w:tcBorders>
              <w:top w:val="single" w:sz="12" w:space="0" w:color="990000"/>
              <w:left w:val="nil"/>
              <w:right w:val="nil"/>
            </w:tcBorders>
          </w:tcPr>
          <w:p w14:paraId="703DB770" w14:textId="77777777" w:rsidR="00C64C80" w:rsidRPr="00161B70" w:rsidRDefault="00C64C80" w:rsidP="009A7F3E">
            <w:pPr>
              <w:rPr>
                <w:rFonts w:ascii="Open Sans" w:hAnsi="Open Sans" w:cs="Open Sans"/>
                <w:sz w:val="16"/>
                <w:szCs w:val="16"/>
              </w:rPr>
            </w:pPr>
          </w:p>
        </w:tc>
        <w:tc>
          <w:tcPr>
            <w:tcW w:w="567" w:type="dxa"/>
            <w:vMerge/>
            <w:tcBorders>
              <w:top w:val="single" w:sz="12" w:space="0" w:color="990000"/>
              <w:left w:val="nil"/>
              <w:bottom w:val="single" w:sz="12" w:space="0" w:color="990000"/>
              <w:right w:val="nil"/>
            </w:tcBorders>
          </w:tcPr>
          <w:p w14:paraId="0AB3283F" w14:textId="77777777" w:rsidR="00C64C80" w:rsidRPr="00161B70" w:rsidRDefault="00C64C80" w:rsidP="009A7F3E">
            <w:pPr>
              <w:rPr>
                <w:rFonts w:ascii="Open Sans" w:hAnsi="Open Sans" w:cs="Open Sans"/>
                <w:sz w:val="16"/>
                <w:szCs w:val="16"/>
              </w:rPr>
            </w:pPr>
          </w:p>
        </w:tc>
        <w:tc>
          <w:tcPr>
            <w:tcW w:w="794" w:type="dxa"/>
            <w:vMerge/>
            <w:tcBorders>
              <w:top w:val="single" w:sz="12" w:space="0" w:color="990000"/>
              <w:left w:val="nil"/>
              <w:right w:val="nil"/>
            </w:tcBorders>
          </w:tcPr>
          <w:p w14:paraId="161BA360" w14:textId="77777777" w:rsidR="00C64C80" w:rsidRPr="00161B70" w:rsidRDefault="00C64C80" w:rsidP="009A7F3E">
            <w:pPr>
              <w:rPr>
                <w:rFonts w:ascii="Open Sans" w:hAnsi="Open Sans" w:cs="Open Sans"/>
                <w:sz w:val="16"/>
                <w:szCs w:val="16"/>
              </w:rPr>
            </w:pPr>
          </w:p>
        </w:tc>
      </w:tr>
      <w:tr w:rsidR="003D1D51" w:rsidRPr="00161B70" w14:paraId="6DEDE591" w14:textId="77777777" w:rsidTr="00763E46">
        <w:trPr>
          <w:trHeight w:val="397"/>
        </w:trPr>
        <w:tc>
          <w:tcPr>
            <w:tcW w:w="567" w:type="dxa"/>
            <w:tcBorders>
              <w:top w:val="single" w:sz="2" w:space="0" w:color="990000"/>
              <w:left w:val="nil"/>
              <w:bottom w:val="single" w:sz="12" w:space="0" w:color="990000"/>
              <w:right w:val="nil"/>
            </w:tcBorders>
            <w:vAlign w:val="center"/>
          </w:tcPr>
          <w:p w14:paraId="5930E803"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A</w:t>
            </w:r>
          </w:p>
        </w:tc>
        <w:tc>
          <w:tcPr>
            <w:tcW w:w="709" w:type="dxa"/>
            <w:tcBorders>
              <w:top w:val="single" w:sz="2" w:space="0" w:color="990000"/>
              <w:left w:val="nil"/>
              <w:bottom w:val="single" w:sz="12" w:space="0" w:color="990000"/>
              <w:right w:val="nil"/>
            </w:tcBorders>
            <w:vAlign w:val="center"/>
          </w:tcPr>
          <w:p w14:paraId="4441A916"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L</w:t>
            </w:r>
          </w:p>
        </w:tc>
        <w:tc>
          <w:tcPr>
            <w:tcW w:w="567" w:type="dxa"/>
            <w:tcBorders>
              <w:top w:val="single" w:sz="2" w:space="0" w:color="990000"/>
              <w:left w:val="nil"/>
              <w:bottom w:val="single" w:sz="12" w:space="0" w:color="990000"/>
              <w:right w:val="nil"/>
            </w:tcBorders>
            <w:vAlign w:val="center"/>
          </w:tcPr>
          <w:p w14:paraId="26007D59" w14:textId="77777777" w:rsidR="00C64C80" w:rsidRPr="00161B70" w:rsidRDefault="00C64C80" w:rsidP="00763E46">
            <w:pPr>
              <w:jc w:val="center"/>
              <w:rPr>
                <w:rFonts w:ascii="Open Sans" w:hAnsi="Open Sans" w:cs="Open Sans"/>
                <w:caps/>
                <w:sz w:val="16"/>
                <w:szCs w:val="16"/>
              </w:rPr>
            </w:pPr>
            <w:r w:rsidRPr="00161B70">
              <w:rPr>
                <w:rFonts w:ascii="Open Sans" w:hAnsi="Open Sans" w:cs="Open Sans"/>
                <w:caps/>
                <w:sz w:val="16"/>
                <w:szCs w:val="16"/>
              </w:rPr>
              <w:t>K</w:t>
            </w:r>
          </w:p>
        </w:tc>
        <w:tc>
          <w:tcPr>
            <w:tcW w:w="851" w:type="dxa"/>
            <w:tcBorders>
              <w:top w:val="single" w:sz="2" w:space="0" w:color="990000"/>
              <w:left w:val="nil"/>
              <w:bottom w:val="single" w:sz="12" w:space="0" w:color="990000"/>
              <w:right w:val="nil"/>
            </w:tcBorders>
            <w:vAlign w:val="center"/>
          </w:tcPr>
          <w:p w14:paraId="67A9D14F" w14:textId="6161B5A2" w:rsidR="00C64C80" w:rsidRPr="00161B70" w:rsidRDefault="003848BB" w:rsidP="00763E46">
            <w:pPr>
              <w:ind w:left="113"/>
              <w:jc w:val="center"/>
              <w:rPr>
                <w:rFonts w:ascii="Open Sans" w:hAnsi="Open Sans" w:cs="Open Sans"/>
                <w:sz w:val="16"/>
                <w:szCs w:val="16"/>
              </w:rPr>
            </w:pPr>
            <w:r>
              <w:rPr>
                <w:rFonts w:ascii="Open Sans" w:hAnsi="Open Sans" w:cs="Open Sans"/>
                <w:sz w:val="16"/>
                <w:szCs w:val="16"/>
              </w:rPr>
              <w:t>magyar</w:t>
            </w:r>
          </w:p>
        </w:tc>
        <w:tc>
          <w:tcPr>
            <w:tcW w:w="1842" w:type="dxa"/>
            <w:tcBorders>
              <w:top w:val="single" w:sz="2" w:space="0" w:color="990000"/>
              <w:left w:val="nil"/>
              <w:bottom w:val="single" w:sz="12" w:space="0" w:color="990000"/>
              <w:right w:val="nil"/>
            </w:tcBorders>
            <w:vAlign w:val="center"/>
          </w:tcPr>
          <w:p w14:paraId="7BD57653" w14:textId="610C7CF8" w:rsidR="00C64C80" w:rsidRPr="00161B70" w:rsidRDefault="00C64C80" w:rsidP="00763E46">
            <w:pPr>
              <w:ind w:left="113"/>
              <w:jc w:val="center"/>
              <w:rPr>
                <w:rFonts w:ascii="Open Sans" w:hAnsi="Open Sans" w:cs="Open Sans"/>
                <w:sz w:val="16"/>
                <w:szCs w:val="16"/>
              </w:rPr>
            </w:pPr>
            <w:r w:rsidRPr="00161B70">
              <w:rPr>
                <w:rFonts w:ascii="Open Sans" w:hAnsi="Open Sans" w:cs="Open Sans"/>
                <w:sz w:val="16"/>
                <w:szCs w:val="16"/>
              </w:rPr>
              <w:t>gyógypedagógia</w:t>
            </w:r>
            <w:r w:rsidRPr="00161B70">
              <w:rPr>
                <w:rFonts w:ascii="Open Sans" w:hAnsi="Open Sans" w:cs="Open Sans"/>
                <w:sz w:val="16"/>
                <w:szCs w:val="16"/>
                <w:vertAlign w:val="superscript"/>
              </w:rPr>
              <w:t>(1)(2)(</w:t>
            </w:r>
            <w:r w:rsidR="00C268E3">
              <w:rPr>
                <w:rFonts w:ascii="Open Sans" w:hAnsi="Open Sans" w:cs="Open Sans"/>
                <w:sz w:val="16"/>
                <w:szCs w:val="16"/>
                <w:vertAlign w:val="superscript"/>
              </w:rPr>
              <w:t>4</w:t>
            </w:r>
            <w:r w:rsidRPr="00161B70">
              <w:rPr>
                <w:rFonts w:ascii="Open Sans" w:hAnsi="Open Sans" w:cs="Open Sans"/>
                <w:sz w:val="16"/>
                <w:szCs w:val="16"/>
                <w:vertAlign w:val="superscript"/>
              </w:rPr>
              <w:t>)</w:t>
            </w:r>
          </w:p>
        </w:tc>
        <w:tc>
          <w:tcPr>
            <w:tcW w:w="993" w:type="dxa"/>
            <w:tcBorders>
              <w:top w:val="single" w:sz="2" w:space="0" w:color="990000"/>
              <w:left w:val="nil"/>
              <w:bottom w:val="single" w:sz="12" w:space="0" w:color="990000"/>
              <w:right w:val="nil"/>
            </w:tcBorders>
            <w:vAlign w:val="center"/>
          </w:tcPr>
          <w:p w14:paraId="47295ACB" w14:textId="77777777" w:rsidR="00C64C80" w:rsidRPr="00161B70" w:rsidRDefault="00C64C80" w:rsidP="00763E46">
            <w:pPr>
              <w:jc w:val="center"/>
              <w:rPr>
                <w:rFonts w:ascii="Open Sans" w:hAnsi="Open Sans" w:cs="Open Sans"/>
                <w:sz w:val="16"/>
                <w:szCs w:val="16"/>
              </w:rPr>
            </w:pPr>
            <w:r w:rsidRPr="00161B70">
              <w:rPr>
                <w:rFonts w:ascii="Open Sans" w:hAnsi="Open Sans" w:cs="Open Sans"/>
                <w:sz w:val="16"/>
                <w:szCs w:val="16"/>
              </w:rPr>
              <w:t>275.000 Ft</w:t>
            </w:r>
          </w:p>
        </w:tc>
        <w:tc>
          <w:tcPr>
            <w:tcW w:w="708" w:type="dxa"/>
            <w:vMerge/>
            <w:tcBorders>
              <w:left w:val="nil"/>
              <w:bottom w:val="single" w:sz="12" w:space="0" w:color="990000"/>
              <w:right w:val="nil"/>
            </w:tcBorders>
          </w:tcPr>
          <w:p w14:paraId="188CF557" w14:textId="77777777" w:rsidR="00C64C80" w:rsidRPr="00161B70" w:rsidRDefault="00C64C80" w:rsidP="009A7F3E">
            <w:pPr>
              <w:jc w:val="center"/>
              <w:rPr>
                <w:rFonts w:ascii="Open Sans" w:hAnsi="Open Sans" w:cs="Open Sans"/>
                <w:sz w:val="16"/>
                <w:szCs w:val="16"/>
              </w:rPr>
            </w:pPr>
          </w:p>
        </w:tc>
        <w:tc>
          <w:tcPr>
            <w:tcW w:w="993" w:type="dxa"/>
            <w:tcBorders>
              <w:left w:val="nil"/>
              <w:bottom w:val="single" w:sz="12" w:space="0" w:color="990000"/>
              <w:right w:val="nil"/>
            </w:tcBorders>
            <w:vAlign w:val="center"/>
          </w:tcPr>
          <w:p w14:paraId="72ACCB0B" w14:textId="19E0FDC7" w:rsidR="00C64C80" w:rsidRPr="00161B70" w:rsidRDefault="00C64C80" w:rsidP="000C1D0A">
            <w:pPr>
              <w:jc w:val="center"/>
              <w:rPr>
                <w:rFonts w:ascii="Open Sans" w:hAnsi="Open Sans" w:cs="Open Sans"/>
                <w:sz w:val="16"/>
                <w:szCs w:val="16"/>
              </w:rPr>
            </w:pPr>
            <w:r w:rsidRPr="00161B70">
              <w:rPr>
                <w:rFonts w:ascii="Open Sans" w:hAnsi="Open Sans" w:cs="Open Sans"/>
                <w:sz w:val="16"/>
                <w:szCs w:val="16"/>
              </w:rPr>
              <w:t>1 &lt; 80</w:t>
            </w:r>
          </w:p>
        </w:tc>
        <w:tc>
          <w:tcPr>
            <w:tcW w:w="1701" w:type="dxa"/>
            <w:vMerge/>
            <w:tcBorders>
              <w:left w:val="nil"/>
              <w:bottom w:val="single" w:sz="12" w:space="0" w:color="990000"/>
              <w:right w:val="nil"/>
            </w:tcBorders>
          </w:tcPr>
          <w:p w14:paraId="69F646ED" w14:textId="77777777" w:rsidR="00C64C80" w:rsidRPr="00161B70" w:rsidRDefault="00C64C80" w:rsidP="009A7F3E">
            <w:pPr>
              <w:rPr>
                <w:rFonts w:ascii="Open Sans" w:hAnsi="Open Sans" w:cs="Open Sans"/>
                <w:sz w:val="16"/>
                <w:szCs w:val="16"/>
              </w:rPr>
            </w:pPr>
          </w:p>
        </w:tc>
        <w:tc>
          <w:tcPr>
            <w:tcW w:w="567" w:type="dxa"/>
            <w:vMerge/>
            <w:tcBorders>
              <w:left w:val="nil"/>
              <w:bottom w:val="single" w:sz="12" w:space="0" w:color="990000"/>
              <w:right w:val="nil"/>
            </w:tcBorders>
          </w:tcPr>
          <w:p w14:paraId="280BDB86" w14:textId="77777777" w:rsidR="00C64C80" w:rsidRPr="00161B70" w:rsidRDefault="00C64C80" w:rsidP="009A7F3E">
            <w:pPr>
              <w:rPr>
                <w:rFonts w:ascii="Open Sans" w:hAnsi="Open Sans" w:cs="Open Sans"/>
                <w:sz w:val="16"/>
                <w:szCs w:val="16"/>
              </w:rPr>
            </w:pPr>
          </w:p>
        </w:tc>
        <w:tc>
          <w:tcPr>
            <w:tcW w:w="794" w:type="dxa"/>
            <w:vMerge/>
            <w:tcBorders>
              <w:left w:val="nil"/>
              <w:bottom w:val="single" w:sz="12" w:space="0" w:color="990000"/>
              <w:right w:val="nil"/>
            </w:tcBorders>
          </w:tcPr>
          <w:p w14:paraId="69F16CF5" w14:textId="77777777" w:rsidR="00C64C80" w:rsidRPr="00161B70" w:rsidRDefault="00C64C80" w:rsidP="009A7F3E">
            <w:pPr>
              <w:rPr>
                <w:rFonts w:ascii="Open Sans" w:hAnsi="Open Sans" w:cs="Open Sans"/>
                <w:sz w:val="16"/>
                <w:szCs w:val="16"/>
              </w:rPr>
            </w:pPr>
          </w:p>
        </w:tc>
      </w:tr>
    </w:tbl>
    <w:p w14:paraId="5A8CE176" w14:textId="45C7B397" w:rsidR="00493664" w:rsidRPr="002D6D2D" w:rsidRDefault="00493664" w:rsidP="00701B2C">
      <w:pPr>
        <w:numPr>
          <w:ilvl w:val="0"/>
          <w:numId w:val="1"/>
        </w:numPr>
        <w:spacing w:before="120"/>
        <w:rPr>
          <w:rFonts w:ascii="Open Sans" w:hAnsi="Open Sans" w:cs="Open Sans"/>
          <w:sz w:val="15"/>
          <w:szCs w:val="15"/>
        </w:rPr>
      </w:pPr>
      <w:r w:rsidRPr="002D6D2D">
        <w:rPr>
          <w:rFonts w:ascii="Open Sans" w:hAnsi="Open Sans" w:cs="Open Sans"/>
          <w:sz w:val="15"/>
          <w:szCs w:val="15"/>
        </w:rPr>
        <w:t>A szakon</w:t>
      </w:r>
      <w:r w:rsidR="00885CAB" w:rsidRPr="002D6D2D">
        <w:rPr>
          <w:rFonts w:ascii="Open Sans" w:hAnsi="Open Sans" w:cs="Open Sans"/>
          <w:sz w:val="15"/>
          <w:szCs w:val="15"/>
        </w:rPr>
        <w:t xml:space="preserve"> kötelező </w:t>
      </w:r>
      <w:r w:rsidRPr="002D6D2D">
        <w:rPr>
          <w:rFonts w:ascii="Open Sans" w:hAnsi="Open Sans" w:cs="Open Sans"/>
          <w:sz w:val="15"/>
          <w:szCs w:val="15"/>
        </w:rPr>
        <w:t>szakmai gyakorlatot teljesíteni.</w:t>
      </w:r>
      <w:r w:rsidR="00885CAB" w:rsidRPr="002D6D2D">
        <w:rPr>
          <w:rFonts w:ascii="Open Sans" w:hAnsi="Open Sans" w:cs="Open Sans"/>
          <w:sz w:val="15"/>
          <w:szCs w:val="15"/>
        </w:rPr>
        <w:t xml:space="preserve"> Az erről szóló pontos információkat megtalálja</w:t>
      </w:r>
      <w:r w:rsidR="00885CAB" w:rsidRPr="002D6D2D">
        <w:rPr>
          <w:rFonts w:ascii="Open Sans" w:hAnsi="Open Sans" w:cs="Open Sans"/>
          <w:strike/>
          <w:sz w:val="15"/>
          <w:szCs w:val="15"/>
        </w:rPr>
        <w:t xml:space="preserve"> </w:t>
      </w:r>
      <w:r w:rsidR="00885CAB" w:rsidRPr="002D6D2D">
        <w:rPr>
          <w:rFonts w:ascii="Open Sans" w:hAnsi="Open Sans" w:cs="Open Sans"/>
          <w:sz w:val="15"/>
          <w:szCs w:val="15"/>
        </w:rPr>
        <w:t>a</w:t>
      </w:r>
      <w:r w:rsidR="00797DF6" w:rsidRPr="002D6D2D">
        <w:rPr>
          <w:rFonts w:ascii="Open Sans" w:hAnsi="Open Sans" w:cs="Open Sans"/>
          <w:sz w:val="15"/>
          <w:szCs w:val="15"/>
        </w:rPr>
        <w:t xml:space="preserve"> pedagógusképzés képzési terület egyes szakjainak képzési és kimeneti követelményeiről szóló 63/2021. (XII. 29.) ITM rendeletben, illetve a</w:t>
      </w:r>
      <w:r w:rsidR="00885CAB" w:rsidRPr="002D6D2D">
        <w:rPr>
          <w:rFonts w:ascii="Open Sans" w:hAnsi="Open Sans" w:cs="Open Sans"/>
          <w:sz w:val="15"/>
          <w:szCs w:val="15"/>
        </w:rPr>
        <w:t xml:space="preserve"> </w:t>
      </w:r>
      <w:hyperlink r:id="rId11" w:history="1">
        <w:r w:rsidR="00B40A8B" w:rsidRPr="002D6D2D">
          <w:rPr>
            <w:rStyle w:val="Hiperhivatkozs"/>
            <w:rFonts w:ascii="Open Sans" w:hAnsi="Open Sans" w:cs="Open Sans"/>
            <w:sz w:val="15"/>
            <w:szCs w:val="15"/>
          </w:rPr>
          <w:t>https://www.felvi.hu</w:t>
        </w:r>
      </w:hyperlink>
      <w:r w:rsidR="00885CAB" w:rsidRPr="002D6D2D">
        <w:rPr>
          <w:rFonts w:ascii="Open Sans" w:hAnsi="Open Sans" w:cs="Open Sans"/>
          <w:sz w:val="15"/>
          <w:szCs w:val="15"/>
        </w:rPr>
        <w:t xml:space="preserve"> honlap </w:t>
      </w:r>
      <w:hyperlink r:id="rId12" w:history="1">
        <w:r w:rsidR="00885CAB" w:rsidRPr="002D6D2D">
          <w:rPr>
            <w:rStyle w:val="Hiperhivatkozs"/>
            <w:rFonts w:ascii="Open Sans" w:hAnsi="Open Sans" w:cs="Open Sans"/>
            <w:sz w:val="15"/>
            <w:szCs w:val="15"/>
          </w:rPr>
          <w:t>Szakleírások</w:t>
        </w:r>
      </w:hyperlink>
      <w:r w:rsidR="00885CAB" w:rsidRPr="002D6D2D">
        <w:rPr>
          <w:rFonts w:ascii="Open Sans" w:hAnsi="Open Sans" w:cs="Open Sans"/>
          <w:sz w:val="15"/>
          <w:szCs w:val="15"/>
        </w:rPr>
        <w:t xml:space="preserve"> menüpontjában.</w:t>
      </w:r>
    </w:p>
    <w:p w14:paraId="69B25A62" w14:textId="2889FF17" w:rsidR="00FE1B50" w:rsidRPr="002D6D2D" w:rsidRDefault="00FE1B50" w:rsidP="00701B2C">
      <w:pPr>
        <w:numPr>
          <w:ilvl w:val="0"/>
          <w:numId w:val="1"/>
        </w:numPr>
        <w:rPr>
          <w:rFonts w:ascii="Open Sans" w:hAnsi="Open Sans" w:cs="Open Sans"/>
          <w:sz w:val="15"/>
          <w:szCs w:val="15"/>
        </w:rPr>
      </w:pPr>
      <w:r w:rsidRPr="002D6D2D">
        <w:rPr>
          <w:rFonts w:ascii="Open Sans" w:hAnsi="Open Sans" w:cs="Open Sans"/>
          <w:sz w:val="15"/>
          <w:szCs w:val="15"/>
        </w:rPr>
        <w:t>Választható szakirányok</w:t>
      </w:r>
      <w:r w:rsidR="0077660A" w:rsidRPr="002D6D2D">
        <w:rPr>
          <w:rFonts w:ascii="Open Sans" w:hAnsi="Open Sans" w:cs="Open Sans"/>
          <w:sz w:val="15"/>
          <w:szCs w:val="15"/>
        </w:rPr>
        <w:t xml:space="preserve"> (magyar nyelvű képzés esetén)</w:t>
      </w:r>
      <w:r w:rsidRPr="002D6D2D">
        <w:rPr>
          <w:rFonts w:ascii="Open Sans" w:hAnsi="Open Sans" w:cs="Open Sans"/>
          <w:sz w:val="15"/>
          <w:szCs w:val="15"/>
        </w:rPr>
        <w:t xml:space="preserve">: autizmus spektrum pedagógiája, értelmileg akadályozottak pedagógiája, hallássérültek pedagógiája, látássérültek pedagógiája, logopédia, </w:t>
      </w:r>
      <w:proofErr w:type="spellStart"/>
      <w:r w:rsidRPr="002D6D2D">
        <w:rPr>
          <w:rFonts w:ascii="Open Sans" w:hAnsi="Open Sans" w:cs="Open Sans"/>
          <w:sz w:val="15"/>
          <w:szCs w:val="15"/>
        </w:rPr>
        <w:t>pszichopedagógia</w:t>
      </w:r>
      <w:proofErr w:type="spellEnd"/>
      <w:r w:rsidRPr="002D6D2D">
        <w:rPr>
          <w:rFonts w:ascii="Open Sans" w:hAnsi="Open Sans" w:cs="Open Sans"/>
          <w:sz w:val="15"/>
          <w:szCs w:val="15"/>
        </w:rPr>
        <w:t xml:space="preserve">, </w:t>
      </w:r>
      <w:proofErr w:type="spellStart"/>
      <w:r w:rsidRPr="002D6D2D">
        <w:rPr>
          <w:rFonts w:ascii="Open Sans" w:hAnsi="Open Sans" w:cs="Open Sans"/>
          <w:sz w:val="15"/>
          <w:szCs w:val="15"/>
        </w:rPr>
        <w:t>szomatopedagógia</w:t>
      </w:r>
      <w:proofErr w:type="spellEnd"/>
      <w:r w:rsidRPr="002D6D2D">
        <w:rPr>
          <w:rFonts w:ascii="Open Sans" w:hAnsi="Open Sans" w:cs="Open Sans"/>
          <w:sz w:val="15"/>
          <w:szCs w:val="15"/>
        </w:rPr>
        <w:t>, tanulásban akadályozottak pedagógiája.</w:t>
      </w:r>
    </w:p>
    <w:p w14:paraId="4FCA9B04" w14:textId="51BB4FA5" w:rsidR="00C268E3" w:rsidRPr="002D6D2D" w:rsidRDefault="00C268E3" w:rsidP="00701B2C">
      <w:pPr>
        <w:numPr>
          <w:ilvl w:val="0"/>
          <w:numId w:val="1"/>
        </w:numPr>
        <w:rPr>
          <w:rFonts w:ascii="Open Sans" w:hAnsi="Open Sans" w:cs="Open Sans"/>
          <w:sz w:val="15"/>
          <w:szCs w:val="15"/>
        </w:rPr>
      </w:pPr>
      <w:r w:rsidRPr="002D6D2D">
        <w:rPr>
          <w:rFonts w:ascii="Open Sans" w:hAnsi="Open Sans" w:cs="Open Sans"/>
          <w:sz w:val="15"/>
          <w:szCs w:val="15"/>
        </w:rPr>
        <w:t>Választható szakirányok</w:t>
      </w:r>
      <w:r w:rsidR="0077660A" w:rsidRPr="002D6D2D">
        <w:rPr>
          <w:rFonts w:ascii="Open Sans" w:hAnsi="Open Sans" w:cs="Open Sans"/>
          <w:sz w:val="15"/>
          <w:szCs w:val="15"/>
        </w:rPr>
        <w:t xml:space="preserve"> (angol nyelvű képzés esetén)</w:t>
      </w:r>
      <w:r w:rsidRPr="002D6D2D">
        <w:rPr>
          <w:rFonts w:ascii="Open Sans" w:hAnsi="Open Sans" w:cs="Open Sans"/>
          <w:sz w:val="15"/>
          <w:szCs w:val="15"/>
        </w:rPr>
        <w:t xml:space="preserve">: értelmileg akadályozottak pedagógiája, hallássérültek pedagógiája, látássérültek pedagógiája, </w:t>
      </w:r>
      <w:proofErr w:type="spellStart"/>
      <w:r w:rsidRPr="002D6D2D">
        <w:rPr>
          <w:rFonts w:ascii="Open Sans" w:hAnsi="Open Sans" w:cs="Open Sans"/>
          <w:sz w:val="15"/>
          <w:szCs w:val="15"/>
        </w:rPr>
        <w:t>szomatopedagógia</w:t>
      </w:r>
      <w:proofErr w:type="spellEnd"/>
      <w:r w:rsidR="00E555E2">
        <w:rPr>
          <w:rFonts w:ascii="Open Sans" w:hAnsi="Open Sans" w:cs="Open Sans"/>
          <w:sz w:val="15"/>
          <w:szCs w:val="15"/>
        </w:rPr>
        <w:t>.</w:t>
      </w:r>
    </w:p>
    <w:p w14:paraId="7A425EBB" w14:textId="55620C93" w:rsidR="00B50555" w:rsidRDefault="00B50555" w:rsidP="00701B2C">
      <w:pPr>
        <w:numPr>
          <w:ilvl w:val="0"/>
          <w:numId w:val="1"/>
        </w:numPr>
        <w:rPr>
          <w:rFonts w:ascii="Open Sans" w:hAnsi="Open Sans" w:cs="Open Sans"/>
          <w:sz w:val="15"/>
          <w:szCs w:val="15"/>
        </w:rPr>
      </w:pPr>
      <w:r w:rsidRPr="002D6D2D">
        <w:rPr>
          <w:rFonts w:ascii="Open Sans" w:hAnsi="Open Sans" w:cs="Open Sans"/>
          <w:sz w:val="15"/>
          <w:szCs w:val="15"/>
        </w:rPr>
        <w:t xml:space="preserve">A </w:t>
      </w:r>
      <w:r w:rsidR="00B26C57" w:rsidRPr="002D6D2D">
        <w:rPr>
          <w:rFonts w:ascii="Open Sans" w:hAnsi="Open Sans" w:cs="Open Sans"/>
          <w:sz w:val="15"/>
          <w:szCs w:val="15"/>
        </w:rPr>
        <w:t xml:space="preserve">levelező munkarendű képzésben a hallgatók tanóráira </w:t>
      </w:r>
      <w:proofErr w:type="spellStart"/>
      <w:r w:rsidR="00B26C57" w:rsidRPr="002D6D2D">
        <w:rPr>
          <w:rFonts w:ascii="Open Sans" w:hAnsi="Open Sans" w:cs="Open Sans"/>
          <w:sz w:val="15"/>
          <w:szCs w:val="15"/>
        </w:rPr>
        <w:t>tömbösítve</w:t>
      </w:r>
      <w:proofErr w:type="spellEnd"/>
      <w:r w:rsidR="00B26C57" w:rsidRPr="002D6D2D">
        <w:rPr>
          <w:rFonts w:ascii="Open Sans" w:hAnsi="Open Sans" w:cs="Open Sans"/>
          <w:sz w:val="15"/>
          <w:szCs w:val="15"/>
        </w:rPr>
        <w:t>, munkanapokon (péntek) vagy a heti pihenőnapon (szombat) kerül sor</w:t>
      </w:r>
      <w:r w:rsidR="001F7E2C" w:rsidRPr="002D6D2D">
        <w:rPr>
          <w:rFonts w:ascii="Open Sans" w:hAnsi="Open Sans" w:cs="Open Sans"/>
          <w:sz w:val="15"/>
          <w:szCs w:val="15"/>
        </w:rPr>
        <w:t>.</w:t>
      </w:r>
    </w:p>
    <w:p w14:paraId="3474B552" w14:textId="77777777" w:rsidR="00CD50C0" w:rsidRDefault="005B6FAE" w:rsidP="00677D64">
      <w:pPr>
        <w:numPr>
          <w:ilvl w:val="0"/>
          <w:numId w:val="1"/>
        </w:numPr>
        <w:rPr>
          <w:rFonts w:ascii="Open Sans" w:hAnsi="Open Sans" w:cs="Open Sans"/>
          <w:sz w:val="15"/>
          <w:szCs w:val="15"/>
        </w:rPr>
      </w:pPr>
      <w:r w:rsidRPr="00CD50C0">
        <w:rPr>
          <w:rFonts w:ascii="Open Sans" w:hAnsi="Open Sans" w:cs="Open Sans"/>
          <w:sz w:val="15"/>
          <w:szCs w:val="15"/>
        </w:rPr>
        <w:t>Az angol nyelvű képzésben az állami ösztöndíjas és önköltséges finanszírozási forma esetén is az idegen nyelvi hozzájárulás összege 501.000 Ft/félév</w:t>
      </w:r>
      <w:r w:rsidR="00CD50C0" w:rsidRPr="00CD50C0">
        <w:rPr>
          <w:rFonts w:ascii="Open Sans" w:hAnsi="Open Sans" w:cs="Open Sans"/>
          <w:sz w:val="15"/>
          <w:szCs w:val="15"/>
        </w:rPr>
        <w:t>.</w:t>
      </w:r>
    </w:p>
    <w:p w14:paraId="2843EE10" w14:textId="32DF1D53" w:rsidR="00E21B48" w:rsidRPr="00CD50C0" w:rsidRDefault="000A7E55" w:rsidP="00677D64">
      <w:pPr>
        <w:numPr>
          <w:ilvl w:val="0"/>
          <w:numId w:val="1"/>
        </w:numPr>
        <w:rPr>
          <w:rFonts w:ascii="Open Sans" w:hAnsi="Open Sans" w:cs="Open Sans"/>
          <w:sz w:val="15"/>
          <w:szCs w:val="15"/>
        </w:rPr>
      </w:pPr>
      <w:r w:rsidRPr="00CD50C0">
        <w:rPr>
          <w:rFonts w:ascii="Open Sans" w:hAnsi="Open Sans" w:cs="Open Sans"/>
          <w:sz w:val="15"/>
          <w:szCs w:val="15"/>
        </w:rPr>
        <w:t xml:space="preserve">Választható </w:t>
      </w:r>
      <w:r w:rsidR="009566CE" w:rsidRPr="00CD50C0">
        <w:rPr>
          <w:rFonts w:ascii="Open Sans" w:hAnsi="Open Sans" w:cs="Open Sans"/>
          <w:sz w:val="15"/>
          <w:szCs w:val="15"/>
        </w:rPr>
        <w:t>egy</w:t>
      </w:r>
      <w:r w:rsidRPr="00CD50C0">
        <w:rPr>
          <w:rFonts w:ascii="Open Sans" w:hAnsi="Open Sans" w:cs="Open Sans"/>
          <w:sz w:val="15"/>
          <w:szCs w:val="15"/>
        </w:rPr>
        <w:t xml:space="preserve"> idegen nyelv: </w:t>
      </w:r>
      <w:r w:rsidR="00217034" w:rsidRPr="00CD50C0">
        <w:rPr>
          <w:rFonts w:ascii="Open Sans" w:hAnsi="Open Sans" w:cs="Open Sans"/>
          <w:sz w:val="15"/>
          <w:szCs w:val="15"/>
          <w:shd w:val="clear" w:color="auto" w:fill="FFFFFF"/>
        </w:rPr>
        <w:t xml:space="preserve">angol nyelv; </w:t>
      </w:r>
      <w:r w:rsidR="00E21B48" w:rsidRPr="00CD50C0">
        <w:rPr>
          <w:rFonts w:ascii="Open Sans" w:hAnsi="Open Sans" w:cs="Open Sans"/>
          <w:sz w:val="15"/>
          <w:szCs w:val="15"/>
          <w:shd w:val="clear" w:color="auto" w:fill="FFFFFF"/>
        </w:rPr>
        <w:t xml:space="preserve">arab nyelv; bolgár nyelv; </w:t>
      </w:r>
      <w:r w:rsidR="00E77083" w:rsidRPr="00CD50C0">
        <w:rPr>
          <w:rFonts w:ascii="Open Sans" w:hAnsi="Open Sans" w:cs="Open Sans"/>
          <w:sz w:val="15"/>
          <w:szCs w:val="15"/>
          <w:shd w:val="clear" w:color="auto" w:fill="FFFFFF"/>
        </w:rPr>
        <w:t xml:space="preserve">cseh nyelv; eszperantó nyelv; </w:t>
      </w:r>
      <w:r w:rsidR="00E21B48" w:rsidRPr="00CD50C0">
        <w:rPr>
          <w:rFonts w:ascii="Open Sans" w:hAnsi="Open Sans" w:cs="Open Sans"/>
          <w:sz w:val="15"/>
          <w:szCs w:val="15"/>
          <w:shd w:val="clear" w:color="auto" w:fill="FFFFFF"/>
        </w:rPr>
        <w:t>finn nyelv;</w:t>
      </w:r>
      <w:r w:rsidR="0053315D" w:rsidRPr="00CD50C0">
        <w:rPr>
          <w:rFonts w:ascii="Open Sans" w:hAnsi="Open Sans" w:cs="Open Sans"/>
          <w:sz w:val="15"/>
          <w:szCs w:val="15"/>
          <w:shd w:val="clear" w:color="auto" w:fill="FFFFFF"/>
        </w:rPr>
        <w:t xml:space="preserve"> francia nyelv; holland nyelv; horvát nyelv;</w:t>
      </w:r>
      <w:r w:rsidR="0002276B" w:rsidRPr="00CD50C0">
        <w:rPr>
          <w:rFonts w:ascii="Open Sans" w:hAnsi="Open Sans" w:cs="Open Sans"/>
          <w:sz w:val="15"/>
          <w:szCs w:val="15"/>
          <w:shd w:val="clear" w:color="auto" w:fill="FFFFFF"/>
        </w:rPr>
        <w:t xml:space="preserve"> héber nyelv; japán nyelv; kínai nyelv;</w:t>
      </w:r>
      <w:r w:rsidR="00EE6E47" w:rsidRPr="00CD50C0">
        <w:rPr>
          <w:rFonts w:ascii="Open Sans" w:hAnsi="Open Sans" w:cs="Open Sans"/>
          <w:sz w:val="15"/>
          <w:szCs w:val="15"/>
          <w:shd w:val="clear" w:color="auto" w:fill="FFFFFF"/>
        </w:rPr>
        <w:t xml:space="preserve"> latin nyelv; lengyel nyelv; német nyelv; olasz nyelv; orosz nyelv; portugál nyelv;</w:t>
      </w:r>
      <w:r w:rsidR="00A00CF7" w:rsidRPr="00CD50C0">
        <w:rPr>
          <w:rFonts w:ascii="Open Sans" w:hAnsi="Open Sans" w:cs="Open Sans"/>
          <w:sz w:val="15"/>
          <w:szCs w:val="15"/>
          <w:shd w:val="clear" w:color="auto" w:fill="FFFFFF"/>
        </w:rPr>
        <w:t xml:space="preserve"> román nyelv; spanyol nyelv; szerb nyelv; szlovák nyelv; szlovén nyelv; </w:t>
      </w:r>
      <w:r w:rsidR="00E77083" w:rsidRPr="00CD50C0">
        <w:rPr>
          <w:rFonts w:ascii="Open Sans" w:hAnsi="Open Sans" w:cs="Open Sans"/>
          <w:sz w:val="15"/>
          <w:szCs w:val="15"/>
          <w:shd w:val="clear" w:color="auto" w:fill="FFFFFF"/>
        </w:rPr>
        <w:t xml:space="preserve">török nyelv; </w:t>
      </w:r>
      <w:r w:rsidR="00A00CF7" w:rsidRPr="00CD50C0">
        <w:rPr>
          <w:rFonts w:ascii="Open Sans" w:hAnsi="Open Sans" w:cs="Open Sans"/>
          <w:sz w:val="15"/>
          <w:szCs w:val="15"/>
          <w:shd w:val="clear" w:color="auto" w:fill="FFFFFF"/>
        </w:rPr>
        <w:t>ukrán nyelv; újgörög nyelv</w:t>
      </w:r>
      <w:r w:rsidR="002D6D2D" w:rsidRPr="00CD50C0">
        <w:rPr>
          <w:rFonts w:ascii="Open Sans" w:hAnsi="Open Sans" w:cs="Open Sans"/>
          <w:sz w:val="15"/>
          <w:szCs w:val="15"/>
          <w:shd w:val="clear" w:color="auto" w:fill="FFFFFF"/>
        </w:rPr>
        <w:t>.</w:t>
      </w:r>
    </w:p>
    <w:p w14:paraId="2B93782D" w14:textId="1171BBE1" w:rsidR="001F7E2C" w:rsidRPr="002D6D2D" w:rsidRDefault="001F7E2C" w:rsidP="00EB7A5B">
      <w:pPr>
        <w:numPr>
          <w:ilvl w:val="0"/>
          <w:numId w:val="1"/>
        </w:numPr>
        <w:rPr>
          <w:rFonts w:ascii="Open Sans" w:hAnsi="Open Sans" w:cs="Open Sans"/>
          <w:sz w:val="15"/>
          <w:szCs w:val="15"/>
        </w:rPr>
      </w:pPr>
      <w:r w:rsidRPr="002D6D2D">
        <w:rPr>
          <w:rFonts w:ascii="Open Sans" w:hAnsi="Open Sans" w:cs="Open Sans"/>
          <w:sz w:val="15"/>
          <w:szCs w:val="15"/>
        </w:rPr>
        <w:t xml:space="preserve">Választható egy szakmai előkészítő vizsgatárgy: </w:t>
      </w:r>
      <w:r w:rsidR="00EB7A5B" w:rsidRPr="002D6D2D">
        <w:rPr>
          <w:rFonts w:ascii="Open Sans" w:hAnsi="Open Sans" w:cs="Open Sans"/>
          <w:sz w:val="15"/>
          <w:szCs w:val="15"/>
        </w:rPr>
        <w:t>egészségi alapismeretek, egészségügyi alapismeretek</w:t>
      </w:r>
      <w:r w:rsidR="00A916B7" w:rsidRPr="002D6D2D">
        <w:rPr>
          <w:rFonts w:ascii="Open Sans" w:hAnsi="Open Sans" w:cs="Open Sans"/>
          <w:sz w:val="15"/>
          <w:szCs w:val="15"/>
        </w:rPr>
        <w:t xml:space="preserve">, </w:t>
      </w:r>
      <w:r w:rsidR="00EB7A5B" w:rsidRPr="002D6D2D">
        <w:rPr>
          <w:rFonts w:ascii="Open Sans" w:hAnsi="Open Sans" w:cs="Open Sans"/>
          <w:sz w:val="15"/>
          <w:szCs w:val="15"/>
        </w:rPr>
        <w:t>oktatási alapismeretek</w:t>
      </w:r>
      <w:r w:rsidR="00A916B7" w:rsidRPr="002D6D2D">
        <w:rPr>
          <w:rFonts w:ascii="Open Sans" w:hAnsi="Open Sans" w:cs="Open Sans"/>
          <w:sz w:val="15"/>
          <w:szCs w:val="15"/>
        </w:rPr>
        <w:t>,</w:t>
      </w:r>
      <w:r w:rsidR="00EB7A5B" w:rsidRPr="002D6D2D">
        <w:rPr>
          <w:rFonts w:ascii="Open Sans" w:hAnsi="Open Sans" w:cs="Open Sans"/>
          <w:sz w:val="15"/>
          <w:szCs w:val="15"/>
        </w:rPr>
        <w:t xml:space="preserve"> szociális alapismeretek</w:t>
      </w:r>
      <w:r w:rsidR="00E555E2">
        <w:rPr>
          <w:rFonts w:ascii="Open Sans" w:hAnsi="Open Sans" w:cs="Open Sans"/>
          <w:sz w:val="15"/>
          <w:szCs w:val="15"/>
        </w:rPr>
        <w:t>.</w:t>
      </w:r>
    </w:p>
    <w:p w14:paraId="73FD2B6C" w14:textId="29F5B206" w:rsidR="000A7E55" w:rsidRDefault="000A7E55" w:rsidP="00A916B7">
      <w:pPr>
        <w:numPr>
          <w:ilvl w:val="0"/>
          <w:numId w:val="1"/>
        </w:numPr>
        <w:rPr>
          <w:rFonts w:ascii="Open Sans" w:hAnsi="Open Sans" w:cs="Open Sans"/>
          <w:sz w:val="15"/>
          <w:szCs w:val="15"/>
        </w:rPr>
      </w:pPr>
      <w:r w:rsidRPr="002D6D2D">
        <w:rPr>
          <w:rFonts w:ascii="Open Sans" w:hAnsi="Open Sans" w:cs="Open Sans"/>
          <w:sz w:val="15"/>
          <w:szCs w:val="15"/>
        </w:rPr>
        <w:t xml:space="preserve">Választható egy ágazati szakmai érettségi vizsgatárgy: </w:t>
      </w:r>
      <w:r w:rsidR="00A916B7" w:rsidRPr="00F803B7">
        <w:rPr>
          <w:rFonts w:ascii="Open Sans" w:hAnsi="Open Sans" w:cs="Open Sans"/>
          <w:sz w:val="15"/>
          <w:szCs w:val="15"/>
        </w:rPr>
        <w:t xml:space="preserve">egészségügy ismeretek, egészségügyi ismeretek, </w:t>
      </w:r>
      <w:r w:rsidR="00A916B7" w:rsidRPr="002D6D2D">
        <w:rPr>
          <w:rFonts w:ascii="Open Sans" w:hAnsi="Open Sans" w:cs="Open Sans"/>
          <w:sz w:val="15"/>
          <w:szCs w:val="15"/>
        </w:rPr>
        <w:t>egészségügyi technika ismeretek, egészségügyi technikai ismeretek, pedagógia ismeretek, pedagógiai ismeretek, szociális ismeretek</w:t>
      </w:r>
      <w:r w:rsidR="00E555E2">
        <w:rPr>
          <w:rFonts w:ascii="Open Sans" w:hAnsi="Open Sans" w:cs="Open Sans"/>
          <w:sz w:val="15"/>
          <w:szCs w:val="15"/>
        </w:rPr>
        <w:t>.</w:t>
      </w:r>
    </w:p>
    <w:p w14:paraId="2ED7782A" w14:textId="77777777" w:rsidR="00D05822" w:rsidRDefault="00D05822">
      <w:pPr>
        <w:jc w:val="left"/>
        <w:rPr>
          <w:rFonts w:ascii="Open Sans" w:hAnsi="Open Sans" w:cs="Open Sans"/>
          <w:b/>
          <w:bCs/>
          <w:szCs w:val="22"/>
        </w:rPr>
      </w:pPr>
      <w:r>
        <w:rPr>
          <w:rFonts w:ascii="Open Sans" w:hAnsi="Open Sans" w:cs="Open Sans"/>
          <w:b/>
          <w:bCs/>
          <w:szCs w:val="22"/>
        </w:rPr>
        <w:br w:type="page"/>
      </w:r>
    </w:p>
    <w:p w14:paraId="7F9361C0" w14:textId="34C2C39F" w:rsidR="00222BFB" w:rsidRPr="00DD6E6A" w:rsidRDefault="00222BFB" w:rsidP="00704433">
      <w:pPr>
        <w:autoSpaceDE w:val="0"/>
        <w:autoSpaceDN w:val="0"/>
        <w:adjustRightInd w:val="0"/>
        <w:spacing w:before="360" w:after="120"/>
        <w:rPr>
          <w:rFonts w:ascii="Open Sans" w:hAnsi="Open Sans" w:cs="Open Sans"/>
          <w:b/>
          <w:bCs/>
          <w:szCs w:val="22"/>
        </w:rPr>
      </w:pPr>
      <w:r w:rsidRPr="00DD6E6A">
        <w:rPr>
          <w:rFonts w:ascii="Open Sans" w:hAnsi="Open Sans" w:cs="Open Sans"/>
          <w:b/>
          <w:bCs/>
          <w:szCs w:val="22"/>
        </w:rPr>
        <w:lastRenderedPageBreak/>
        <w:t>Felsőfokú oklevél alapján számított felvételi pontszám</w:t>
      </w:r>
    </w:p>
    <w:p w14:paraId="42FA7FAD" w14:textId="1792632D" w:rsidR="00D022D6" w:rsidRPr="0093144B" w:rsidRDefault="00D022D6" w:rsidP="00002691">
      <w:pPr>
        <w:spacing w:after="120"/>
        <w:jc w:val="left"/>
        <w:rPr>
          <w:rFonts w:ascii="Open Sans" w:hAnsi="Open Sans" w:cs="Open Sans"/>
          <w:sz w:val="20"/>
        </w:rPr>
      </w:pPr>
      <w:r w:rsidRPr="0093144B">
        <w:rPr>
          <w:rFonts w:ascii="Open Sans" w:hAnsi="Open Sans" w:cs="Open Sans"/>
          <w:sz w:val="20"/>
        </w:rPr>
        <w:t xml:space="preserve">Oklevél minősítés </w:t>
      </w:r>
      <w:r w:rsidR="00002691">
        <w:rPr>
          <w:rFonts w:ascii="Open Sans" w:hAnsi="Open Sans" w:cs="Open Sans"/>
          <w:sz w:val="20"/>
        </w:rPr>
        <w:t>–</w:t>
      </w:r>
      <w:r w:rsidRPr="0093144B">
        <w:rPr>
          <w:rFonts w:ascii="Open Sans" w:hAnsi="Open Sans" w:cs="Open Sans"/>
          <w:sz w:val="20"/>
        </w:rPr>
        <w:t xml:space="preserve"> arra járó pontszám adatpárok</w:t>
      </w:r>
      <w:r w:rsidR="00002691">
        <w:rPr>
          <w:rFonts w:ascii="Open Sans" w:hAnsi="Open Sans" w:cs="Open Sans"/>
          <w:sz w:val="20"/>
        </w:rPr>
        <w:t>:</w:t>
      </w:r>
    </w:p>
    <w:p w14:paraId="1F00F48E" w14:textId="2AFA093F" w:rsidR="00D022D6" w:rsidRPr="00DD6E6A" w:rsidRDefault="00D022D6" w:rsidP="00704433">
      <w:pPr>
        <w:pStyle w:val="Listaszerbekezds"/>
        <w:numPr>
          <w:ilvl w:val="0"/>
          <w:numId w:val="31"/>
        </w:numPr>
        <w:tabs>
          <w:tab w:val="left" w:pos="4253"/>
        </w:tabs>
        <w:spacing w:after="0" w:line="240" w:lineRule="auto"/>
        <w:ind w:left="714" w:hanging="357"/>
        <w:contextualSpacing w:val="0"/>
        <w:rPr>
          <w:rFonts w:ascii="Open Sans" w:hAnsi="Open Sans" w:cs="Open Sans"/>
          <w:sz w:val="20"/>
        </w:rPr>
      </w:pPr>
      <w:r w:rsidRPr="00DD6E6A">
        <w:rPr>
          <w:rFonts w:ascii="Open Sans" w:hAnsi="Open Sans" w:cs="Open Sans"/>
          <w:sz w:val="20"/>
        </w:rPr>
        <w:t xml:space="preserve">kitüntetéses minősítés esetén: </w:t>
      </w:r>
      <w:r w:rsidR="00002691">
        <w:rPr>
          <w:rFonts w:ascii="Open Sans" w:hAnsi="Open Sans" w:cs="Open Sans"/>
          <w:sz w:val="20"/>
        </w:rPr>
        <w:tab/>
      </w:r>
      <w:r w:rsidRPr="00DD6E6A">
        <w:rPr>
          <w:rFonts w:ascii="Open Sans" w:hAnsi="Open Sans" w:cs="Open Sans"/>
          <w:sz w:val="20"/>
        </w:rPr>
        <w:t>400 pont</w:t>
      </w:r>
    </w:p>
    <w:p w14:paraId="02B2A3DC" w14:textId="069F5C3F" w:rsidR="00D022D6" w:rsidRPr="00DD6E6A" w:rsidRDefault="007D7637" w:rsidP="00704433">
      <w:pPr>
        <w:pStyle w:val="Listaszerbekezds"/>
        <w:numPr>
          <w:ilvl w:val="0"/>
          <w:numId w:val="31"/>
        </w:numPr>
        <w:tabs>
          <w:tab w:val="left" w:pos="4253"/>
        </w:tabs>
        <w:spacing w:after="0" w:line="240" w:lineRule="auto"/>
        <w:ind w:left="714" w:hanging="357"/>
        <w:contextualSpacing w:val="0"/>
        <w:rPr>
          <w:rFonts w:ascii="Open Sans" w:hAnsi="Open Sans" w:cs="Open Sans"/>
          <w:sz w:val="20"/>
        </w:rPr>
      </w:pPr>
      <w:r>
        <w:rPr>
          <w:rFonts w:ascii="Open Sans" w:hAnsi="Open Sans" w:cs="Open Sans"/>
          <w:sz w:val="20"/>
        </w:rPr>
        <w:t>kivaló</w:t>
      </w:r>
      <w:r w:rsidR="00DD6E6A" w:rsidRPr="00DD6E6A">
        <w:rPr>
          <w:rFonts w:ascii="Open Sans" w:hAnsi="Open Sans" w:cs="Open Sans"/>
          <w:sz w:val="20"/>
        </w:rPr>
        <w:t xml:space="preserve"> vagy </w:t>
      </w:r>
      <w:r w:rsidR="00D022D6" w:rsidRPr="00DD6E6A">
        <w:rPr>
          <w:rFonts w:ascii="Open Sans" w:hAnsi="Open Sans" w:cs="Open Sans"/>
          <w:sz w:val="20"/>
        </w:rPr>
        <w:t xml:space="preserve">jeles minősítés esetén: </w:t>
      </w:r>
      <w:r w:rsidR="00002691">
        <w:rPr>
          <w:rFonts w:ascii="Open Sans" w:hAnsi="Open Sans" w:cs="Open Sans"/>
          <w:sz w:val="20"/>
        </w:rPr>
        <w:tab/>
      </w:r>
      <w:r w:rsidR="00D022D6" w:rsidRPr="00DD6E6A">
        <w:rPr>
          <w:rFonts w:ascii="Open Sans" w:hAnsi="Open Sans" w:cs="Open Sans"/>
          <w:sz w:val="20"/>
        </w:rPr>
        <w:t>385 pont</w:t>
      </w:r>
    </w:p>
    <w:p w14:paraId="1A44F236" w14:textId="2FF9912F" w:rsidR="00D022D6" w:rsidRPr="00DD6E6A" w:rsidRDefault="00D022D6" w:rsidP="00704433">
      <w:pPr>
        <w:pStyle w:val="Listaszerbekezds"/>
        <w:numPr>
          <w:ilvl w:val="0"/>
          <w:numId w:val="31"/>
        </w:numPr>
        <w:tabs>
          <w:tab w:val="left" w:pos="4253"/>
        </w:tabs>
        <w:spacing w:after="0" w:line="240" w:lineRule="auto"/>
        <w:ind w:left="714" w:hanging="357"/>
        <w:contextualSpacing w:val="0"/>
        <w:rPr>
          <w:rFonts w:ascii="Open Sans" w:hAnsi="Open Sans" w:cs="Open Sans"/>
          <w:sz w:val="20"/>
        </w:rPr>
      </w:pPr>
      <w:r w:rsidRPr="00DD6E6A">
        <w:rPr>
          <w:rFonts w:ascii="Open Sans" w:hAnsi="Open Sans" w:cs="Open Sans"/>
          <w:sz w:val="20"/>
        </w:rPr>
        <w:t xml:space="preserve">jó minősítés esetén: </w:t>
      </w:r>
      <w:r w:rsidR="00002691">
        <w:rPr>
          <w:rFonts w:ascii="Open Sans" w:hAnsi="Open Sans" w:cs="Open Sans"/>
          <w:sz w:val="20"/>
        </w:rPr>
        <w:tab/>
      </w:r>
      <w:r w:rsidRPr="00DD6E6A">
        <w:rPr>
          <w:rFonts w:ascii="Open Sans" w:hAnsi="Open Sans" w:cs="Open Sans"/>
          <w:sz w:val="20"/>
        </w:rPr>
        <w:t>350 pont</w:t>
      </w:r>
    </w:p>
    <w:p w14:paraId="620CB970" w14:textId="488213A8" w:rsidR="00D022D6" w:rsidRPr="00DD6E6A" w:rsidRDefault="00D022D6" w:rsidP="00704433">
      <w:pPr>
        <w:pStyle w:val="Listaszerbekezds"/>
        <w:numPr>
          <w:ilvl w:val="0"/>
          <w:numId w:val="31"/>
        </w:numPr>
        <w:tabs>
          <w:tab w:val="left" w:pos="4253"/>
        </w:tabs>
        <w:spacing w:after="0" w:line="240" w:lineRule="auto"/>
        <w:ind w:left="714" w:hanging="357"/>
        <w:contextualSpacing w:val="0"/>
        <w:rPr>
          <w:rFonts w:ascii="Open Sans" w:hAnsi="Open Sans" w:cs="Open Sans"/>
          <w:sz w:val="20"/>
        </w:rPr>
      </w:pPr>
      <w:r w:rsidRPr="00DD6E6A">
        <w:rPr>
          <w:rFonts w:ascii="Open Sans" w:hAnsi="Open Sans" w:cs="Open Sans"/>
          <w:sz w:val="20"/>
        </w:rPr>
        <w:t xml:space="preserve">közepes minősítés esetén: </w:t>
      </w:r>
      <w:r w:rsidR="00002691">
        <w:rPr>
          <w:rFonts w:ascii="Open Sans" w:hAnsi="Open Sans" w:cs="Open Sans"/>
          <w:sz w:val="20"/>
        </w:rPr>
        <w:tab/>
      </w:r>
      <w:r w:rsidRPr="00DD6E6A">
        <w:rPr>
          <w:rFonts w:ascii="Open Sans" w:hAnsi="Open Sans" w:cs="Open Sans"/>
          <w:sz w:val="20"/>
        </w:rPr>
        <w:t>300 pont</w:t>
      </w:r>
    </w:p>
    <w:p w14:paraId="1D32FAE5" w14:textId="4B6C1531" w:rsidR="00D022D6" w:rsidRPr="00DD6E6A" w:rsidRDefault="00D022D6" w:rsidP="00704433">
      <w:pPr>
        <w:pStyle w:val="Listaszerbekezds"/>
        <w:numPr>
          <w:ilvl w:val="0"/>
          <w:numId w:val="31"/>
        </w:numPr>
        <w:tabs>
          <w:tab w:val="left" w:pos="4253"/>
        </w:tabs>
        <w:spacing w:line="240" w:lineRule="auto"/>
        <w:ind w:left="714" w:hanging="357"/>
        <w:contextualSpacing w:val="0"/>
        <w:rPr>
          <w:rFonts w:ascii="Open Sans" w:hAnsi="Open Sans" w:cs="Open Sans"/>
          <w:sz w:val="20"/>
        </w:rPr>
      </w:pPr>
      <w:r w:rsidRPr="00DD6E6A">
        <w:rPr>
          <w:rFonts w:ascii="Open Sans" w:hAnsi="Open Sans" w:cs="Open Sans"/>
          <w:sz w:val="20"/>
        </w:rPr>
        <w:t xml:space="preserve">elégséges minősítés esetén: </w:t>
      </w:r>
      <w:r w:rsidR="00002691">
        <w:rPr>
          <w:rFonts w:ascii="Open Sans" w:hAnsi="Open Sans" w:cs="Open Sans"/>
          <w:sz w:val="20"/>
        </w:rPr>
        <w:tab/>
      </w:r>
      <w:r w:rsidRPr="00DD6E6A">
        <w:rPr>
          <w:rFonts w:ascii="Open Sans" w:hAnsi="Open Sans" w:cs="Open Sans"/>
          <w:sz w:val="20"/>
        </w:rPr>
        <w:t>280 pont</w:t>
      </w:r>
    </w:p>
    <w:p w14:paraId="4A618DFA" w14:textId="36FF4415" w:rsidR="000A03A4" w:rsidRPr="00DD6E6A" w:rsidRDefault="000A03A4" w:rsidP="00002691">
      <w:pPr>
        <w:jc w:val="left"/>
        <w:rPr>
          <w:rFonts w:ascii="Open Sans" w:hAnsi="Open Sans" w:cs="Open Sans"/>
          <w:sz w:val="20"/>
        </w:rPr>
      </w:pPr>
      <w:r w:rsidRPr="00DD6E6A">
        <w:rPr>
          <w:rFonts w:ascii="Open Sans" w:hAnsi="Open Sans" w:cs="Open Sans"/>
          <w:b/>
          <w:bCs/>
          <w:sz w:val="20"/>
        </w:rPr>
        <w:t>Figyelem!</w:t>
      </w:r>
      <w:r w:rsidRPr="00DD6E6A">
        <w:rPr>
          <w:rFonts w:ascii="Open Sans" w:hAnsi="Open Sans" w:cs="Open Sans"/>
          <w:sz w:val="20"/>
        </w:rPr>
        <w:t xml:space="preserve"> </w:t>
      </w:r>
    </w:p>
    <w:p w14:paraId="1B909E0B" w14:textId="6257EA1B" w:rsidR="000A03A4" w:rsidRPr="00A32F40" w:rsidRDefault="000A03A4" w:rsidP="00A32F40">
      <w:pPr>
        <w:spacing w:after="120"/>
        <w:rPr>
          <w:rFonts w:ascii="Open Sans" w:hAnsi="Open Sans" w:cs="Open Sans"/>
          <w:sz w:val="20"/>
        </w:rPr>
      </w:pPr>
      <w:r w:rsidRPr="00DD6E6A">
        <w:rPr>
          <w:rFonts w:ascii="Open Sans" w:hAnsi="Open Sans" w:cs="Open Sans"/>
          <w:sz w:val="20"/>
        </w:rPr>
        <w:t xml:space="preserve">A 2006. február 1. után szerzett magyar felsőfokú és felsőoktatási szakképzésen szerzett oklevelek adatait az Oktatási Hivatal elektronikus úton veszi át a felsőoktatás információs rendszeréből. </w:t>
      </w:r>
      <w:r w:rsidRPr="00DD6E6A">
        <w:rPr>
          <w:rFonts w:ascii="Open Sans" w:hAnsi="Open Sans" w:cs="Open Sans"/>
          <w:b/>
          <w:bCs/>
          <w:sz w:val="20"/>
        </w:rPr>
        <w:t>Kivétel, azaz fel kell tölteni</w:t>
      </w:r>
      <w:r w:rsidRPr="00DD6E6A">
        <w:rPr>
          <w:rFonts w:ascii="Open Sans" w:hAnsi="Open Sans" w:cs="Open Sans"/>
          <w:sz w:val="20"/>
        </w:rPr>
        <w:t xml:space="preserve"> a tanítói oklevelet, ha idegennyelvi műveltségi területen végzett, illetve azokat az </w:t>
      </w:r>
      <w:r w:rsidRPr="00A32F40">
        <w:rPr>
          <w:rFonts w:ascii="Open Sans" w:hAnsi="Open Sans" w:cs="Open Sans"/>
          <w:sz w:val="20"/>
        </w:rPr>
        <w:t>okleveleket, ahol a képzést idegen nyelven végezte a jelentkező és a záróvizsgát is idegen nyelven tette le.</w:t>
      </w:r>
    </w:p>
    <w:p w14:paraId="61BD0624" w14:textId="546496CE" w:rsidR="00A32F40" w:rsidRPr="00A32F40" w:rsidRDefault="00A32F40" w:rsidP="00704433">
      <w:pPr>
        <w:spacing w:after="360"/>
        <w:rPr>
          <w:rFonts w:ascii="Open Sans" w:hAnsi="Open Sans" w:cs="Open Sans"/>
          <w:sz w:val="20"/>
        </w:rPr>
      </w:pPr>
      <w:r w:rsidRPr="0093144B">
        <w:rPr>
          <w:rFonts w:ascii="Open Sans" w:hAnsi="Open Sans" w:cs="Open Sans"/>
          <w:sz w:val="20"/>
        </w:rPr>
        <w:t xml:space="preserve">Azon oklevelek esetében, amelyekben </w:t>
      </w:r>
      <w:r w:rsidRPr="00A32F40">
        <w:rPr>
          <w:rFonts w:ascii="Open Sans" w:hAnsi="Open Sans" w:cs="Open Sans"/>
          <w:b/>
          <w:bCs/>
          <w:sz w:val="20"/>
        </w:rPr>
        <w:t>nem található minősítés</w:t>
      </w:r>
      <w:r w:rsidRPr="0093144B">
        <w:rPr>
          <w:rFonts w:ascii="Open Sans" w:hAnsi="Open Sans" w:cs="Open Sans"/>
          <w:sz w:val="20"/>
        </w:rPr>
        <w:t xml:space="preserve">, oklevélmelléklet </w:t>
      </w:r>
      <w:r w:rsidRPr="00A32F40">
        <w:rPr>
          <w:rFonts w:ascii="Open Sans" w:hAnsi="Open Sans" w:cs="Open Sans"/>
          <w:b/>
          <w:bCs/>
          <w:sz w:val="20"/>
        </w:rPr>
        <w:t>vagy</w:t>
      </w:r>
      <w:r w:rsidRPr="0093144B">
        <w:rPr>
          <w:rFonts w:ascii="Open Sans" w:hAnsi="Open Sans" w:cs="Open Sans"/>
          <w:sz w:val="20"/>
        </w:rPr>
        <w:t xml:space="preserve"> leckekönyv benyújtása is szükséges</w:t>
      </w:r>
      <w:r>
        <w:rPr>
          <w:rFonts w:ascii="Open Sans" w:hAnsi="Open Sans" w:cs="Open Sans"/>
          <w:sz w:val="20"/>
        </w:rPr>
        <w:t>.</w:t>
      </w:r>
    </w:p>
    <w:p w14:paraId="5D6E5A6D" w14:textId="77777777" w:rsidR="00725CCF" w:rsidRPr="00DD6E6A" w:rsidRDefault="00F27709" w:rsidP="00704433">
      <w:pPr>
        <w:pStyle w:val="szoveg"/>
        <w:spacing w:before="0" w:beforeAutospacing="0" w:after="120" w:afterAutospacing="0"/>
        <w:rPr>
          <w:rFonts w:ascii="Open Sans" w:hAnsi="Open Sans" w:cs="Open Sans"/>
          <w:b/>
          <w:sz w:val="22"/>
          <w:szCs w:val="22"/>
        </w:rPr>
      </w:pPr>
      <w:r w:rsidRPr="00DD6E6A">
        <w:rPr>
          <w:rFonts w:ascii="Open Sans" w:hAnsi="Open Sans" w:cs="Open Sans"/>
          <w:b/>
          <w:sz w:val="22"/>
          <w:szCs w:val="22"/>
        </w:rPr>
        <w:t>Specializálódás a képzés során</w:t>
      </w:r>
    </w:p>
    <w:p w14:paraId="035BCA03" w14:textId="519FE18E" w:rsidR="00EA2BC2" w:rsidRPr="00DD6E6A" w:rsidRDefault="00EA2BC2" w:rsidP="00C134CF">
      <w:pPr>
        <w:spacing w:after="120"/>
        <w:rPr>
          <w:rFonts w:ascii="Open Sans" w:hAnsi="Open Sans" w:cs="Open Sans"/>
          <w:sz w:val="20"/>
        </w:rPr>
      </w:pPr>
      <w:r w:rsidRPr="00DD6E6A">
        <w:rPr>
          <w:rFonts w:ascii="Open Sans" w:hAnsi="Open Sans" w:cs="Open Sans"/>
          <w:sz w:val="20"/>
        </w:rPr>
        <w:t>A szakirányválasztás a képzés második szemeszterében történik. A szakirányok közül – a Kar által megállapított feltételek szerint – egyet vagy kettőt lehet választani, a logopédia szakirány nappali és levelező tagozaton egyaránt csak önmagában választható</w:t>
      </w:r>
      <w:r w:rsidR="007D7637">
        <w:rPr>
          <w:rFonts w:ascii="Open Sans" w:hAnsi="Open Sans" w:cs="Open Sans"/>
          <w:sz w:val="20"/>
        </w:rPr>
        <w:t>.</w:t>
      </w:r>
    </w:p>
    <w:p w14:paraId="43C48BDB" w14:textId="45C36B36" w:rsidR="00CF50B5" w:rsidRDefault="006171DB" w:rsidP="00CF50B5">
      <w:pPr>
        <w:rPr>
          <w:rFonts w:ascii="Open Sans" w:hAnsi="Open Sans" w:cs="Open Sans"/>
          <w:sz w:val="20"/>
        </w:rPr>
      </w:pPr>
      <w:r w:rsidRPr="00DD6E6A">
        <w:rPr>
          <w:rFonts w:ascii="Open Sans" w:hAnsi="Open Sans" w:cs="Open Sans"/>
          <w:sz w:val="20"/>
        </w:rPr>
        <w:t>A szakirányokra való bejutás feltételei, továbbá a logopédia szakirány esetében a bejutáshoz szükséges képességfelmérés szempontjai a Kar honlapján olvashatók</w:t>
      </w:r>
      <w:r w:rsidR="00CF50B5">
        <w:rPr>
          <w:rFonts w:ascii="Open Sans" w:hAnsi="Open Sans" w:cs="Open Sans"/>
          <w:sz w:val="20"/>
        </w:rPr>
        <w:t>:</w:t>
      </w:r>
    </w:p>
    <w:p w14:paraId="47408F66" w14:textId="66362201" w:rsidR="006171DB" w:rsidRPr="00DD6E6A" w:rsidRDefault="006171DB" w:rsidP="00C134CF">
      <w:pPr>
        <w:spacing w:after="120"/>
        <w:rPr>
          <w:rFonts w:ascii="Open Sans" w:hAnsi="Open Sans" w:cs="Open Sans"/>
          <w:sz w:val="20"/>
        </w:rPr>
      </w:pPr>
      <w:r w:rsidRPr="00DD6E6A">
        <w:rPr>
          <w:rFonts w:ascii="Open Sans" w:hAnsi="Open Sans" w:cs="Open Sans"/>
          <w:sz w:val="20"/>
        </w:rPr>
        <w:t>(</w:t>
      </w:r>
      <w:hyperlink r:id="rId13" w:history="1">
        <w:r w:rsidR="005808B7" w:rsidRPr="00DD6E6A">
          <w:rPr>
            <w:rStyle w:val="Hiperhivatkozs"/>
            <w:rFonts w:ascii="Open Sans" w:hAnsi="Open Sans" w:cs="Open Sans"/>
            <w:sz w:val="20"/>
          </w:rPr>
          <w:t>https://www.barczi.elte.hu/alapkepzes/szakirany-valasztas</w:t>
        </w:r>
      </w:hyperlink>
      <w:r w:rsidR="007D7637">
        <w:rPr>
          <w:rFonts w:ascii="Open Sans" w:hAnsi="Open Sans" w:cs="Open Sans"/>
          <w:sz w:val="20"/>
        </w:rPr>
        <w:t>).</w:t>
      </w:r>
    </w:p>
    <w:p w14:paraId="12CA0E1B" w14:textId="2D87CB93" w:rsidR="006171DB" w:rsidRPr="00DD6E6A" w:rsidRDefault="006171DB" w:rsidP="00C134CF">
      <w:pPr>
        <w:spacing w:after="120"/>
        <w:rPr>
          <w:rFonts w:ascii="Open Sans" w:hAnsi="Open Sans" w:cs="Open Sans"/>
          <w:sz w:val="20"/>
        </w:rPr>
      </w:pPr>
      <w:r w:rsidRPr="00DD6E6A">
        <w:rPr>
          <w:rFonts w:ascii="Open Sans" w:hAnsi="Open Sans" w:cs="Open Sans"/>
          <w:sz w:val="20"/>
        </w:rPr>
        <w:t>A diplomával (felsőfokú végzettséggel) rendelkező levelező tagozatos hallgatók egy szakirány választásával a képzési idejüket is rövidíthetik</w:t>
      </w:r>
      <w:r w:rsidR="00484455" w:rsidRPr="00DD6E6A">
        <w:rPr>
          <w:rFonts w:ascii="Open Sans" w:hAnsi="Open Sans" w:cs="Open Sans"/>
          <w:sz w:val="20"/>
        </w:rPr>
        <w:t xml:space="preserve"> /kivéve logopédia szakirány/</w:t>
      </w:r>
      <w:r w:rsidRPr="00DD6E6A">
        <w:rPr>
          <w:rFonts w:ascii="Open Sans" w:hAnsi="Open Sans" w:cs="Open Sans"/>
          <w:sz w:val="20"/>
        </w:rPr>
        <w:t xml:space="preserve"> (bővebb információk </w:t>
      </w:r>
      <w:hyperlink r:id="rId14" w:history="1">
        <w:r w:rsidR="0004520B" w:rsidRPr="00DD6E6A">
          <w:rPr>
            <w:rStyle w:val="Hiperhivatkozs"/>
            <w:rFonts w:ascii="Open Sans" w:hAnsi="Open Sans" w:cs="Open Sans"/>
            <w:sz w:val="20"/>
          </w:rPr>
          <w:t>ezen</w:t>
        </w:r>
      </w:hyperlink>
      <w:r w:rsidR="0004520B" w:rsidRPr="00DD6E6A">
        <w:rPr>
          <w:rFonts w:ascii="Open Sans" w:hAnsi="Open Sans" w:cs="Open Sans"/>
          <w:sz w:val="20"/>
        </w:rPr>
        <w:t xml:space="preserve"> az</w:t>
      </w:r>
      <w:r w:rsidR="0080072B" w:rsidRPr="00DD6E6A">
        <w:rPr>
          <w:rFonts w:ascii="Open Sans" w:hAnsi="Open Sans" w:cs="Open Sans"/>
          <w:sz w:val="20"/>
        </w:rPr>
        <w:t xml:space="preserve"> </w:t>
      </w:r>
      <w:r w:rsidRPr="00DD6E6A">
        <w:rPr>
          <w:rFonts w:ascii="Open Sans" w:hAnsi="Open Sans" w:cs="Open Sans"/>
          <w:sz w:val="20"/>
        </w:rPr>
        <w:t>oldalon).</w:t>
      </w:r>
    </w:p>
    <w:p w14:paraId="6C8BD150" w14:textId="17F0CF67" w:rsidR="006171DB" w:rsidRPr="00DD6E6A" w:rsidRDefault="006171DB" w:rsidP="00C134CF">
      <w:pPr>
        <w:spacing w:after="360"/>
        <w:rPr>
          <w:rFonts w:ascii="Open Sans" w:hAnsi="Open Sans" w:cs="Open Sans"/>
          <w:sz w:val="20"/>
        </w:rPr>
      </w:pPr>
      <w:r w:rsidRPr="00DD6E6A">
        <w:rPr>
          <w:rFonts w:ascii="Open Sans" w:hAnsi="Open Sans" w:cs="Open Sans"/>
          <w:sz w:val="20"/>
        </w:rPr>
        <w:t>A Kar nyitott a speciális szükségletű hallgatók fogadására. Az egyéni lehetőségekhez és szükségletekhez leginkább illeszkedő szakirányok megtalálása érdekében javasolt még a képzés megkezdése előtt a személyes konzultáció a kari fogyatékosságügyi koordinátorral (</w:t>
      </w:r>
      <w:r w:rsidR="0080072B" w:rsidRPr="00F87957">
        <w:rPr>
          <w:rFonts w:ascii="Open Sans" w:hAnsi="Open Sans" w:cs="Open Sans"/>
          <w:sz w:val="20"/>
        </w:rPr>
        <w:t>karikoordinator@barczi.elte.hu</w:t>
      </w:r>
      <w:r w:rsidRPr="00DD6E6A">
        <w:rPr>
          <w:rFonts w:ascii="Open Sans" w:hAnsi="Open Sans" w:cs="Open Sans"/>
          <w:sz w:val="20"/>
        </w:rPr>
        <w:t>), annak érdekében, hogy a jelentkező tanulmányai és karrierútja optimálisan alakulhasson, és a hallgató minden szükséges támogatást megkaphasson tanulmányai folytatásához.</w:t>
      </w:r>
    </w:p>
    <w:p w14:paraId="4AE9CA0C" w14:textId="77777777" w:rsidR="00F27709" w:rsidRPr="00DD6E6A" w:rsidRDefault="00F27709" w:rsidP="00C134CF">
      <w:pPr>
        <w:shd w:val="clear" w:color="auto" w:fill="FFFFFF"/>
        <w:spacing w:before="360" w:after="120"/>
        <w:rPr>
          <w:rFonts w:ascii="Open Sans" w:hAnsi="Open Sans" w:cs="Open Sans"/>
          <w:szCs w:val="22"/>
        </w:rPr>
      </w:pPr>
      <w:r w:rsidRPr="00DD6E6A">
        <w:rPr>
          <w:rFonts w:ascii="Open Sans" w:hAnsi="Open Sans" w:cs="Open Sans"/>
          <w:b/>
          <w:bCs/>
          <w:szCs w:val="22"/>
        </w:rPr>
        <w:t>Felvételi pontok számítása</w:t>
      </w:r>
    </w:p>
    <w:p w14:paraId="05F8FC10" w14:textId="2BFD8C99" w:rsidR="0065583D" w:rsidRPr="00DD6E6A" w:rsidRDefault="00AC3BCB" w:rsidP="00C134CF">
      <w:pPr>
        <w:shd w:val="clear" w:color="auto" w:fill="FFFFFF"/>
        <w:rPr>
          <w:rFonts w:ascii="Open Sans" w:hAnsi="Open Sans" w:cs="Open Sans"/>
          <w:color w:val="000000"/>
          <w:sz w:val="20"/>
        </w:rPr>
      </w:pPr>
      <w:r w:rsidRPr="00DD6E6A">
        <w:rPr>
          <w:rFonts w:ascii="Open Sans" w:hAnsi="Open Sans" w:cs="Open Sans"/>
          <w:color w:val="000000"/>
          <w:sz w:val="20"/>
        </w:rPr>
        <w:t>A</w:t>
      </w:r>
      <w:r w:rsidR="003201E4" w:rsidRPr="00DD6E6A">
        <w:rPr>
          <w:rFonts w:ascii="Open Sans" w:hAnsi="Open Sans" w:cs="Open Sans"/>
          <w:color w:val="000000"/>
          <w:sz w:val="20"/>
        </w:rPr>
        <w:t xml:space="preserve">z egyes szakokhoz tartozó vizsgakötelezettséget és a képzési területenként eltérő </w:t>
      </w:r>
      <w:r w:rsidR="007D6DB0">
        <w:rPr>
          <w:rFonts w:ascii="Open Sans" w:hAnsi="Open Sans" w:cs="Open Sans"/>
          <w:color w:val="000000"/>
          <w:sz w:val="20"/>
        </w:rPr>
        <w:t>intézményi pontok</w:t>
      </w:r>
      <w:r w:rsidR="003201E4" w:rsidRPr="00DD6E6A">
        <w:rPr>
          <w:rFonts w:ascii="Open Sans" w:hAnsi="Open Sans" w:cs="Open Sans"/>
          <w:color w:val="000000"/>
          <w:sz w:val="20"/>
        </w:rPr>
        <w:t xml:space="preserve"> rendszerét a</w:t>
      </w:r>
      <w:r w:rsidR="002907E0" w:rsidRPr="00DD6E6A">
        <w:rPr>
          <w:rFonts w:ascii="Open Sans" w:hAnsi="Open Sans" w:cs="Open Sans"/>
          <w:color w:val="000000"/>
          <w:sz w:val="20"/>
        </w:rPr>
        <w:t xml:space="preserve"> </w:t>
      </w:r>
      <w:hyperlink r:id="rId15" w:history="1">
        <w:r w:rsidR="004C1432" w:rsidRPr="00DD6E6A">
          <w:rPr>
            <w:rStyle w:val="Hiperhivatkozs"/>
            <w:rFonts w:ascii="Open Sans" w:hAnsi="Open Sans" w:cs="Open Sans"/>
            <w:sz w:val="20"/>
          </w:rPr>
          <w:t>www.felvi.hu</w:t>
        </w:r>
      </w:hyperlink>
      <w:r w:rsidR="002907E0" w:rsidRPr="00DD6E6A">
        <w:rPr>
          <w:rFonts w:ascii="Open Sans" w:hAnsi="Open Sans" w:cs="Open Sans"/>
          <w:color w:val="000000"/>
          <w:sz w:val="20"/>
        </w:rPr>
        <w:t xml:space="preserve"> weboldalon</w:t>
      </w:r>
      <w:r w:rsidR="003201E4" w:rsidRPr="00DD6E6A">
        <w:rPr>
          <w:rFonts w:ascii="Open Sans" w:hAnsi="Open Sans" w:cs="Open Sans"/>
          <w:color w:val="000000"/>
          <w:sz w:val="20"/>
        </w:rPr>
        <w:t xml:space="preserve"> tekintheti át.</w:t>
      </w:r>
    </w:p>
    <w:p w14:paraId="3BEAB327" w14:textId="77777777" w:rsidR="00F27709" w:rsidRPr="00DD6E6A" w:rsidRDefault="0036126C" w:rsidP="00C134CF">
      <w:pPr>
        <w:shd w:val="clear" w:color="auto" w:fill="FFFFFF"/>
        <w:spacing w:after="240"/>
        <w:rPr>
          <w:rFonts w:ascii="Open Sans" w:hAnsi="Open Sans" w:cs="Open Sans"/>
          <w:color w:val="000000"/>
          <w:sz w:val="20"/>
        </w:rPr>
      </w:pPr>
      <w:r w:rsidRPr="00DD6E6A">
        <w:rPr>
          <w:rFonts w:ascii="Open Sans" w:hAnsi="Open Sans" w:cs="Open Sans"/>
          <w:color w:val="000000"/>
          <w:sz w:val="20"/>
        </w:rPr>
        <w:t>A k</w:t>
      </w:r>
      <w:r w:rsidR="00F27709" w:rsidRPr="00DD6E6A">
        <w:rPr>
          <w:rFonts w:ascii="Open Sans" w:hAnsi="Open Sans" w:cs="Open Sans"/>
          <w:color w:val="000000"/>
          <w:sz w:val="20"/>
        </w:rPr>
        <w:t xml:space="preserve">ülföldi vagy külföldi rendszerű </w:t>
      </w:r>
      <w:r w:rsidR="00910816" w:rsidRPr="00DD6E6A">
        <w:rPr>
          <w:rFonts w:ascii="Open Sans" w:hAnsi="Open Sans" w:cs="Open Sans"/>
          <w:color w:val="000000"/>
          <w:sz w:val="20"/>
        </w:rPr>
        <w:t xml:space="preserve">középiskolában szerzett eredmények megfeleltetése, illetve ezek tanulmányi és érettségi pontokká való átszámítása központilag történik, erről bővebben </w:t>
      </w:r>
      <w:r w:rsidRPr="00DD6E6A">
        <w:rPr>
          <w:rFonts w:ascii="Open Sans" w:hAnsi="Open Sans" w:cs="Open Sans"/>
          <w:color w:val="000000"/>
          <w:sz w:val="20"/>
        </w:rPr>
        <w:t xml:space="preserve">fenti </w:t>
      </w:r>
      <w:r w:rsidR="00910816" w:rsidRPr="00DD6E6A">
        <w:rPr>
          <w:rFonts w:ascii="Open Sans" w:hAnsi="Open Sans" w:cs="Open Sans"/>
          <w:color w:val="000000"/>
          <w:sz w:val="20"/>
        </w:rPr>
        <w:t>weboldalon találhat információ</w:t>
      </w:r>
      <w:r w:rsidR="00585C7E" w:rsidRPr="00DD6E6A">
        <w:rPr>
          <w:rFonts w:ascii="Open Sans" w:hAnsi="Open Sans" w:cs="Open Sans"/>
          <w:color w:val="000000"/>
          <w:sz w:val="20"/>
        </w:rPr>
        <w:t>t.</w:t>
      </w:r>
    </w:p>
    <w:p w14:paraId="35E7A1A1" w14:textId="77777777" w:rsidR="00BF55EE" w:rsidRPr="00DD6E6A" w:rsidRDefault="00BF55EE" w:rsidP="00C134CF">
      <w:pPr>
        <w:shd w:val="clear" w:color="auto" w:fill="FFFFFF"/>
        <w:spacing w:before="360" w:after="120"/>
        <w:rPr>
          <w:rFonts w:ascii="Open Sans" w:hAnsi="Open Sans" w:cs="Open Sans"/>
          <w:b/>
          <w:color w:val="000000"/>
          <w:szCs w:val="22"/>
        </w:rPr>
      </w:pPr>
      <w:r w:rsidRPr="00DD6E6A">
        <w:rPr>
          <w:rFonts w:ascii="Open Sans" w:hAnsi="Open Sans" w:cs="Open Sans"/>
          <w:b/>
          <w:color w:val="000000"/>
          <w:szCs w:val="22"/>
        </w:rPr>
        <w:t>Csatolandó dokumentumok</w:t>
      </w:r>
    </w:p>
    <w:p w14:paraId="12307BC0" w14:textId="77777777" w:rsidR="00BF55EE" w:rsidRPr="00DD6E6A" w:rsidRDefault="005B2F05" w:rsidP="00C134CF">
      <w:pPr>
        <w:shd w:val="clear" w:color="auto" w:fill="FFFFFF"/>
        <w:rPr>
          <w:rFonts w:ascii="Open Sans" w:hAnsi="Open Sans" w:cs="Open Sans"/>
          <w:color w:val="000000"/>
          <w:sz w:val="20"/>
        </w:rPr>
      </w:pPr>
      <w:r w:rsidRPr="00DD6E6A">
        <w:rPr>
          <w:rFonts w:ascii="Open Sans" w:hAnsi="Open Sans" w:cs="Open Sans"/>
          <w:b/>
          <w:i/>
          <w:color w:val="000000"/>
          <w:sz w:val="20"/>
        </w:rPr>
        <w:t>Felvétel feltétele:</w:t>
      </w:r>
      <w:r w:rsidRPr="00DD6E6A">
        <w:rPr>
          <w:rFonts w:ascii="Open Sans" w:hAnsi="Open Sans" w:cs="Open Sans"/>
          <w:color w:val="000000"/>
          <w:sz w:val="20"/>
        </w:rPr>
        <w:t xml:space="preserve"> érettségi bizonyítvány</w:t>
      </w:r>
    </w:p>
    <w:p w14:paraId="69083B8E" w14:textId="77777777" w:rsidR="00D101BE" w:rsidRPr="00DD6E6A" w:rsidRDefault="005B2F05" w:rsidP="00E138F7">
      <w:pPr>
        <w:shd w:val="clear" w:color="auto" w:fill="FFFFFF"/>
        <w:rPr>
          <w:rFonts w:ascii="Open Sans" w:hAnsi="Open Sans" w:cs="Open Sans"/>
          <w:color w:val="000000"/>
          <w:sz w:val="20"/>
        </w:rPr>
      </w:pPr>
      <w:r w:rsidRPr="00DD6E6A">
        <w:rPr>
          <w:rFonts w:ascii="Open Sans" w:hAnsi="Open Sans" w:cs="Open Sans"/>
          <w:b/>
          <w:i/>
          <w:color w:val="000000"/>
          <w:sz w:val="20"/>
        </w:rPr>
        <w:t>Többletpontok</w:t>
      </w:r>
      <w:r w:rsidR="002025B4" w:rsidRPr="00DD6E6A">
        <w:rPr>
          <w:rFonts w:ascii="Open Sans" w:hAnsi="Open Sans" w:cs="Open Sans"/>
          <w:b/>
          <w:i/>
          <w:color w:val="000000"/>
          <w:sz w:val="20"/>
        </w:rPr>
        <w:t>at igazoló és egyéb jelentkezéshez kapcsolódó dokumentumok</w:t>
      </w:r>
      <w:r w:rsidRPr="00DD6E6A">
        <w:rPr>
          <w:rFonts w:ascii="Open Sans" w:hAnsi="Open Sans" w:cs="Open Sans"/>
          <w:b/>
          <w:i/>
          <w:color w:val="000000"/>
          <w:sz w:val="20"/>
        </w:rPr>
        <w:t>:</w:t>
      </w:r>
      <w:r w:rsidRPr="00DD6E6A">
        <w:rPr>
          <w:rFonts w:ascii="Open Sans" w:hAnsi="Open Sans" w:cs="Open Sans"/>
          <w:color w:val="000000"/>
          <w:sz w:val="20"/>
        </w:rPr>
        <w:t xml:space="preserve"> </w:t>
      </w:r>
      <w:r w:rsidR="006F7858" w:rsidRPr="00DD6E6A">
        <w:rPr>
          <w:rFonts w:ascii="Open Sans" w:hAnsi="Open Sans" w:cs="Open Sans"/>
          <w:sz w:val="20"/>
        </w:rPr>
        <w:t>érettségi tanúsítvány, felsőfokú oklevél, felsőoktatási szakképzés igazolása, fogyatékosság igazolása, gyermekgondozás igazolása, hátrányos helyzet igazolása, középfokú szakképzettséget tanúsító oklevél, középiskolai bizonyítvány, nyelvvizsgát igazoló dokumentum, OKJ bizonyítvány, önkéntes katonai szolgálat igazolása, sporteredmény igazolása, szakgimnáziumi képesítő bizonyítvány, szakirányú továbbképzés igazolása, tanulmányi, művészeti versenyeredmény igazolása</w:t>
      </w:r>
      <w:r w:rsidR="00E138F7" w:rsidRPr="00DD6E6A">
        <w:rPr>
          <w:rFonts w:ascii="Open Sans" w:hAnsi="Open Sans" w:cs="Open Sans"/>
          <w:color w:val="000000"/>
          <w:sz w:val="20"/>
        </w:rPr>
        <w:t>.</w:t>
      </w:r>
    </w:p>
    <w:sectPr w:rsidR="00D101BE" w:rsidRPr="00DD6E6A" w:rsidSect="00E7186B">
      <w:footerReference w:type="even" r:id="rId16"/>
      <w:footerReference w:type="default" r:id="rId17"/>
      <w:pgSz w:w="11906" w:h="16838" w:code="9"/>
      <w:pgMar w:top="1134"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94AC" w14:textId="77777777" w:rsidR="00A03EED" w:rsidRDefault="00A03EED">
      <w:r>
        <w:separator/>
      </w:r>
    </w:p>
  </w:endnote>
  <w:endnote w:type="continuationSeparator" w:id="0">
    <w:p w14:paraId="1CDD970D" w14:textId="77777777" w:rsidR="00A03EED" w:rsidRDefault="00A0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2BB3" w14:textId="77777777" w:rsidR="00002F30" w:rsidRDefault="00002F30" w:rsidP="00F961A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BC12713" w14:textId="77777777" w:rsidR="00002F30" w:rsidRDefault="00002F3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641846"/>
      <w:docPartObj>
        <w:docPartGallery w:val="Page Numbers (Bottom of Page)"/>
        <w:docPartUnique/>
      </w:docPartObj>
    </w:sdtPr>
    <w:sdtEndPr>
      <w:rPr>
        <w:rFonts w:ascii="Sylfaen" w:hAnsi="Sylfaen"/>
      </w:rPr>
    </w:sdtEndPr>
    <w:sdtContent>
      <w:p w14:paraId="1530FA54" w14:textId="34ACE6A1" w:rsidR="00C134CF" w:rsidRPr="00C134CF" w:rsidRDefault="00C134CF">
        <w:pPr>
          <w:pStyle w:val="llb"/>
          <w:jc w:val="right"/>
          <w:rPr>
            <w:rFonts w:ascii="Sylfaen" w:hAnsi="Sylfaen"/>
          </w:rPr>
        </w:pPr>
        <w:r w:rsidRPr="00C134CF">
          <w:rPr>
            <w:rFonts w:ascii="Sylfaen" w:hAnsi="Sylfaen"/>
          </w:rPr>
          <w:fldChar w:fldCharType="begin"/>
        </w:r>
        <w:r w:rsidRPr="00C134CF">
          <w:rPr>
            <w:rFonts w:ascii="Sylfaen" w:hAnsi="Sylfaen"/>
          </w:rPr>
          <w:instrText>PAGE   \* MERGEFORMAT</w:instrText>
        </w:r>
        <w:r w:rsidRPr="00C134CF">
          <w:rPr>
            <w:rFonts w:ascii="Sylfaen" w:hAnsi="Sylfaen"/>
          </w:rPr>
          <w:fldChar w:fldCharType="separate"/>
        </w:r>
        <w:r w:rsidR="00474AD7">
          <w:rPr>
            <w:rFonts w:ascii="Sylfaen" w:hAnsi="Sylfaen"/>
            <w:noProof/>
          </w:rPr>
          <w:t>3</w:t>
        </w:r>
        <w:r w:rsidRPr="00C134CF">
          <w:rPr>
            <w:rFonts w:ascii="Sylfaen" w:hAnsi="Sylfaen"/>
          </w:rPr>
          <w:fldChar w:fldCharType="end"/>
        </w:r>
      </w:p>
    </w:sdtContent>
  </w:sdt>
  <w:p w14:paraId="13001A7F" w14:textId="77777777" w:rsidR="00C134CF" w:rsidRDefault="00C134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0690" w14:textId="77777777" w:rsidR="00A03EED" w:rsidRDefault="00A03EED">
      <w:r>
        <w:separator/>
      </w:r>
    </w:p>
  </w:footnote>
  <w:footnote w:type="continuationSeparator" w:id="0">
    <w:p w14:paraId="559BF479" w14:textId="77777777" w:rsidR="00A03EED" w:rsidRDefault="00A03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A3"/>
    <w:multiLevelType w:val="hybridMultilevel"/>
    <w:tmpl w:val="E876A300"/>
    <w:lvl w:ilvl="0" w:tplc="DAA209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1DA4288"/>
    <w:multiLevelType w:val="hybridMultilevel"/>
    <w:tmpl w:val="44C6B3F0"/>
    <w:lvl w:ilvl="0" w:tplc="02141E66">
      <w:start w:val="1"/>
      <w:numFmt w:val="bullet"/>
      <w:lvlText w:val=""/>
      <w:lvlJc w:val="left"/>
      <w:pPr>
        <w:tabs>
          <w:tab w:val="num" w:pos="357"/>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2C8F"/>
    <w:multiLevelType w:val="hybridMultilevel"/>
    <w:tmpl w:val="6BD41D48"/>
    <w:lvl w:ilvl="0" w:tplc="B7BE64BC">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794FCC"/>
    <w:multiLevelType w:val="multilevel"/>
    <w:tmpl w:val="0BCC065A"/>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0A2563FD"/>
    <w:multiLevelType w:val="multilevel"/>
    <w:tmpl w:val="3B18800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487079"/>
    <w:multiLevelType w:val="hybridMultilevel"/>
    <w:tmpl w:val="55040E32"/>
    <w:lvl w:ilvl="0" w:tplc="C47432E2">
      <w:start w:val="1"/>
      <w:numFmt w:val="bullet"/>
      <w:lvlText w:val=""/>
      <w:lvlJc w:val="left"/>
      <w:pPr>
        <w:tabs>
          <w:tab w:val="num" w:pos="0"/>
        </w:tabs>
        <w:ind w:left="357" w:firstLine="709"/>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10506D8E"/>
    <w:multiLevelType w:val="multilevel"/>
    <w:tmpl w:val="E876A3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620988"/>
    <w:multiLevelType w:val="hybridMultilevel"/>
    <w:tmpl w:val="A36AA566"/>
    <w:lvl w:ilvl="0" w:tplc="7AE41360">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217362FC"/>
    <w:multiLevelType w:val="hybridMultilevel"/>
    <w:tmpl w:val="D5C0B222"/>
    <w:lvl w:ilvl="0" w:tplc="3DE272C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3C32B56"/>
    <w:multiLevelType w:val="hybridMultilevel"/>
    <w:tmpl w:val="8912EF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6157B"/>
    <w:multiLevelType w:val="multilevel"/>
    <w:tmpl w:val="F7D697CA"/>
    <w:lvl w:ilvl="0">
      <w:start w:val="1"/>
      <w:numFmt w:val="bullet"/>
      <w:lvlText w:val="–"/>
      <w:lvlJc w:val="left"/>
      <w:pPr>
        <w:tabs>
          <w:tab w:val="num" w:pos="227"/>
        </w:tabs>
        <w:ind w:left="227" w:hanging="227"/>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22BF5"/>
    <w:multiLevelType w:val="multilevel"/>
    <w:tmpl w:val="2B721DB8"/>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83D4B9E"/>
    <w:multiLevelType w:val="hybridMultilevel"/>
    <w:tmpl w:val="7EBA11E2"/>
    <w:lvl w:ilvl="0" w:tplc="02141E66">
      <w:start w:val="1"/>
      <w:numFmt w:val="bullet"/>
      <w:lvlText w:val=""/>
      <w:lvlJc w:val="left"/>
      <w:pPr>
        <w:tabs>
          <w:tab w:val="num" w:pos="357"/>
        </w:tabs>
        <w:ind w:left="35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52994"/>
    <w:multiLevelType w:val="multilevel"/>
    <w:tmpl w:val="EA0EA61E"/>
    <w:lvl w:ilvl="0">
      <w:start w:val="1"/>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67FD6"/>
    <w:multiLevelType w:val="hybridMultilevel"/>
    <w:tmpl w:val="0C28C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87C7005"/>
    <w:multiLevelType w:val="hybridMultilevel"/>
    <w:tmpl w:val="227C5646"/>
    <w:lvl w:ilvl="0" w:tplc="0C846930">
      <w:start w:val="1"/>
      <w:numFmt w:val="decimal"/>
      <w:lvlText w:val="(%1)"/>
      <w:lvlJc w:val="left"/>
      <w:pPr>
        <w:tabs>
          <w:tab w:val="num" w:pos="360"/>
        </w:tabs>
        <w:ind w:left="357" w:hanging="35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E5F4B67"/>
    <w:multiLevelType w:val="hybridMultilevel"/>
    <w:tmpl w:val="EA0EA61E"/>
    <w:lvl w:ilvl="0" w:tplc="1F78A170">
      <w:start w:val="1"/>
      <w:numFmt w:val="bullet"/>
      <w:lvlText w:val="–"/>
      <w:lvlJc w:val="left"/>
      <w:pPr>
        <w:tabs>
          <w:tab w:val="num" w:pos="720"/>
        </w:tabs>
        <w:ind w:left="720" w:hanging="360"/>
      </w:pPr>
      <w:rPr>
        <w:rFonts w:ascii="Verdana" w:eastAsia="Times New Roman" w:hAnsi="Verdana"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A66A1"/>
    <w:multiLevelType w:val="hybridMultilevel"/>
    <w:tmpl w:val="F7D697CA"/>
    <w:lvl w:ilvl="0" w:tplc="25BCE2EE">
      <w:start w:val="1"/>
      <w:numFmt w:val="bullet"/>
      <w:lvlText w:val="–"/>
      <w:lvlJc w:val="left"/>
      <w:pPr>
        <w:tabs>
          <w:tab w:val="num" w:pos="227"/>
        </w:tabs>
        <w:ind w:left="227" w:hanging="227"/>
      </w:pPr>
      <w:rPr>
        <w:rFonts w:ascii="Verdana" w:eastAsia="Times New Roman" w:hAnsi="Verdana"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D66FD6"/>
    <w:multiLevelType w:val="multilevel"/>
    <w:tmpl w:val="227C5646"/>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BBB6577"/>
    <w:multiLevelType w:val="hybridMultilevel"/>
    <w:tmpl w:val="A0C4EEE4"/>
    <w:lvl w:ilvl="0" w:tplc="A15E3E9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06C96"/>
    <w:multiLevelType w:val="hybridMultilevel"/>
    <w:tmpl w:val="09F8AE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10A0621"/>
    <w:multiLevelType w:val="multilevel"/>
    <w:tmpl w:val="E876A3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C17623"/>
    <w:multiLevelType w:val="singleLevel"/>
    <w:tmpl w:val="9476158C"/>
    <w:lvl w:ilvl="0">
      <w:start w:val="2"/>
      <w:numFmt w:val="decimal"/>
      <w:lvlText w:val="%1."/>
      <w:legacy w:legacy="1" w:legacySpace="120" w:legacyIndent="360"/>
      <w:lvlJc w:val="left"/>
      <w:pPr>
        <w:ind w:left="360" w:hanging="360"/>
      </w:pPr>
    </w:lvl>
  </w:abstractNum>
  <w:abstractNum w:abstractNumId="23" w15:restartNumberingAfterBreak="0">
    <w:nsid w:val="62FA6A39"/>
    <w:multiLevelType w:val="hybridMultilevel"/>
    <w:tmpl w:val="3B188008"/>
    <w:lvl w:ilvl="0" w:tplc="3F26F5B8">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675E5FE6"/>
    <w:multiLevelType w:val="multilevel"/>
    <w:tmpl w:val="227C5646"/>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A01969"/>
    <w:multiLevelType w:val="hybridMultilevel"/>
    <w:tmpl w:val="2B721DB8"/>
    <w:lvl w:ilvl="0" w:tplc="1CA8A37A">
      <w:start w:val="1"/>
      <w:numFmt w:val="bullet"/>
      <w:lvlText w:val=""/>
      <w:lvlJc w:val="left"/>
      <w:pPr>
        <w:tabs>
          <w:tab w:val="num" w:pos="0"/>
        </w:tabs>
        <w:ind w:left="357" w:hanging="357"/>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740B1106"/>
    <w:multiLevelType w:val="hybridMultilevel"/>
    <w:tmpl w:val="9578AECE"/>
    <w:lvl w:ilvl="0" w:tplc="30B884C2">
      <w:start w:val="1"/>
      <w:numFmt w:val="bullet"/>
      <w:lvlText w:val=""/>
      <w:lvlJc w:val="left"/>
      <w:pPr>
        <w:tabs>
          <w:tab w:val="num" w:pos="357"/>
        </w:tabs>
        <w:ind w:left="714" w:hanging="357"/>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76091356"/>
    <w:multiLevelType w:val="hybridMultilevel"/>
    <w:tmpl w:val="B882EF68"/>
    <w:lvl w:ilvl="0" w:tplc="A1886032">
      <w:start w:val="1"/>
      <w:numFmt w:val="upperLetter"/>
      <w:lvlText w:val="%1)"/>
      <w:lvlJc w:val="left"/>
      <w:pPr>
        <w:tabs>
          <w:tab w:val="num" w:pos="357"/>
        </w:tabs>
        <w:ind w:left="357" w:hanging="35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7AC11E60"/>
    <w:multiLevelType w:val="multilevel"/>
    <w:tmpl w:val="9578AECE"/>
    <w:lvl w:ilvl="0">
      <w:start w:val="1"/>
      <w:numFmt w:val="bullet"/>
      <w:lvlText w:val=""/>
      <w:lvlJc w:val="left"/>
      <w:pPr>
        <w:tabs>
          <w:tab w:val="num" w:pos="357"/>
        </w:tabs>
        <w:ind w:left="714" w:hanging="357"/>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7C2E3576"/>
    <w:multiLevelType w:val="hybridMultilevel"/>
    <w:tmpl w:val="4D2E54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FF34F6D"/>
    <w:multiLevelType w:val="hybridMultilevel"/>
    <w:tmpl w:val="1FFE99E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19"/>
  </w:num>
  <w:num w:numId="3">
    <w:abstractNumId w:val="22"/>
  </w:num>
  <w:num w:numId="4">
    <w:abstractNumId w:val="27"/>
  </w:num>
  <w:num w:numId="5">
    <w:abstractNumId w:val="7"/>
  </w:num>
  <w:num w:numId="6">
    <w:abstractNumId w:val="24"/>
  </w:num>
  <w:num w:numId="7">
    <w:abstractNumId w:val="18"/>
  </w:num>
  <w:num w:numId="8">
    <w:abstractNumId w:val="23"/>
  </w:num>
  <w:num w:numId="9">
    <w:abstractNumId w:val="4"/>
  </w:num>
  <w:num w:numId="10">
    <w:abstractNumId w:val="8"/>
  </w:num>
  <w:num w:numId="11">
    <w:abstractNumId w:val="12"/>
  </w:num>
  <w:num w:numId="12">
    <w:abstractNumId w:val="1"/>
  </w:num>
  <w:num w:numId="13">
    <w:abstractNumId w:val="16"/>
  </w:num>
  <w:num w:numId="14">
    <w:abstractNumId w:val="13"/>
  </w:num>
  <w:num w:numId="15">
    <w:abstractNumId w:val="17"/>
  </w:num>
  <w:num w:numId="16">
    <w:abstractNumId w:val="10"/>
  </w:num>
  <w:num w:numId="17">
    <w:abstractNumId w:val="0"/>
  </w:num>
  <w:num w:numId="18">
    <w:abstractNumId w:val="21"/>
  </w:num>
  <w:num w:numId="19">
    <w:abstractNumId w:val="6"/>
  </w:num>
  <w:num w:numId="20">
    <w:abstractNumId w:val="26"/>
  </w:num>
  <w:num w:numId="21">
    <w:abstractNumId w:val="28"/>
  </w:num>
  <w:num w:numId="22">
    <w:abstractNumId w:val="25"/>
  </w:num>
  <w:num w:numId="23">
    <w:abstractNumId w:val="11"/>
  </w:num>
  <w:num w:numId="24">
    <w:abstractNumId w:val="5"/>
  </w:num>
  <w:num w:numId="25">
    <w:abstractNumId w:val="9"/>
  </w:num>
  <w:num w:numId="26">
    <w:abstractNumId w:val="2"/>
  </w:num>
  <w:num w:numId="27">
    <w:abstractNumId w:val="20"/>
  </w:num>
  <w:num w:numId="28">
    <w:abstractNumId w:val="30"/>
  </w:num>
  <w:num w:numId="29">
    <w:abstractNumId w:val="3"/>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hu-HU" w:vendorID="7" w:dllVersion="522" w:checkStyle="1"/>
  <w:activeWritingStyle w:appName="MSWord" w:lang="hu-HU" w:vendorID="7"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6F"/>
    <w:rsid w:val="0000218F"/>
    <w:rsid w:val="00002691"/>
    <w:rsid w:val="00002F30"/>
    <w:rsid w:val="00005C6B"/>
    <w:rsid w:val="00014D1A"/>
    <w:rsid w:val="00020E33"/>
    <w:rsid w:val="0002276B"/>
    <w:rsid w:val="00035D60"/>
    <w:rsid w:val="00036EC9"/>
    <w:rsid w:val="000415AF"/>
    <w:rsid w:val="0004520B"/>
    <w:rsid w:val="0004637D"/>
    <w:rsid w:val="00047657"/>
    <w:rsid w:val="00047783"/>
    <w:rsid w:val="00052B36"/>
    <w:rsid w:val="00054DD1"/>
    <w:rsid w:val="00054E98"/>
    <w:rsid w:val="00061ED0"/>
    <w:rsid w:val="000649B0"/>
    <w:rsid w:val="00064F97"/>
    <w:rsid w:val="000666C2"/>
    <w:rsid w:val="00071554"/>
    <w:rsid w:val="00071E8E"/>
    <w:rsid w:val="00073A75"/>
    <w:rsid w:val="00080313"/>
    <w:rsid w:val="00082DB5"/>
    <w:rsid w:val="0009445D"/>
    <w:rsid w:val="0009772F"/>
    <w:rsid w:val="000A03A4"/>
    <w:rsid w:val="000A0DF4"/>
    <w:rsid w:val="000A160D"/>
    <w:rsid w:val="000A263F"/>
    <w:rsid w:val="000A2B51"/>
    <w:rsid w:val="000A5511"/>
    <w:rsid w:val="000A74D1"/>
    <w:rsid w:val="000A7E55"/>
    <w:rsid w:val="000B7F0C"/>
    <w:rsid w:val="000C1D0A"/>
    <w:rsid w:val="000C2557"/>
    <w:rsid w:val="000C2DBF"/>
    <w:rsid w:val="000C3A15"/>
    <w:rsid w:val="000C4D22"/>
    <w:rsid w:val="000D4B52"/>
    <w:rsid w:val="000E1B7D"/>
    <w:rsid w:val="000F1CAD"/>
    <w:rsid w:val="000F1CE4"/>
    <w:rsid w:val="00106032"/>
    <w:rsid w:val="001101C7"/>
    <w:rsid w:val="001118A6"/>
    <w:rsid w:val="00125CCD"/>
    <w:rsid w:val="001412F1"/>
    <w:rsid w:val="00142D00"/>
    <w:rsid w:val="00150CE0"/>
    <w:rsid w:val="001532F7"/>
    <w:rsid w:val="00155856"/>
    <w:rsid w:val="00160ECB"/>
    <w:rsid w:val="00161B70"/>
    <w:rsid w:val="00162A2D"/>
    <w:rsid w:val="00163443"/>
    <w:rsid w:val="001660EE"/>
    <w:rsid w:val="0018036E"/>
    <w:rsid w:val="001839E8"/>
    <w:rsid w:val="00191C67"/>
    <w:rsid w:val="00193AA7"/>
    <w:rsid w:val="00196DC2"/>
    <w:rsid w:val="001A2311"/>
    <w:rsid w:val="001A53E7"/>
    <w:rsid w:val="001C2228"/>
    <w:rsid w:val="001C3BE1"/>
    <w:rsid w:val="001D4FF4"/>
    <w:rsid w:val="001E012F"/>
    <w:rsid w:val="001F7E2C"/>
    <w:rsid w:val="002002B6"/>
    <w:rsid w:val="002020A6"/>
    <w:rsid w:val="002025B4"/>
    <w:rsid w:val="002064E5"/>
    <w:rsid w:val="002136C9"/>
    <w:rsid w:val="00215AE4"/>
    <w:rsid w:val="00216796"/>
    <w:rsid w:val="00217034"/>
    <w:rsid w:val="00222BFB"/>
    <w:rsid w:val="00223ED4"/>
    <w:rsid w:val="002264E8"/>
    <w:rsid w:val="0023137D"/>
    <w:rsid w:val="002327EA"/>
    <w:rsid w:val="00237F37"/>
    <w:rsid w:val="00244A0D"/>
    <w:rsid w:val="002503B2"/>
    <w:rsid w:val="00251E44"/>
    <w:rsid w:val="00264505"/>
    <w:rsid w:val="00270861"/>
    <w:rsid w:val="00271A57"/>
    <w:rsid w:val="00287D32"/>
    <w:rsid w:val="002907E0"/>
    <w:rsid w:val="00295D80"/>
    <w:rsid w:val="002B176F"/>
    <w:rsid w:val="002B39AD"/>
    <w:rsid w:val="002D1168"/>
    <w:rsid w:val="002D2FA2"/>
    <w:rsid w:val="002D6864"/>
    <w:rsid w:val="002D6D2D"/>
    <w:rsid w:val="002D7DA1"/>
    <w:rsid w:val="00301FA8"/>
    <w:rsid w:val="00307C4D"/>
    <w:rsid w:val="0031429B"/>
    <w:rsid w:val="00315B09"/>
    <w:rsid w:val="003201E4"/>
    <w:rsid w:val="003322B4"/>
    <w:rsid w:val="00333835"/>
    <w:rsid w:val="003452B1"/>
    <w:rsid w:val="0034791A"/>
    <w:rsid w:val="0035242D"/>
    <w:rsid w:val="00352CFC"/>
    <w:rsid w:val="003559C5"/>
    <w:rsid w:val="0036126C"/>
    <w:rsid w:val="0037530A"/>
    <w:rsid w:val="00375943"/>
    <w:rsid w:val="003848BB"/>
    <w:rsid w:val="00387D32"/>
    <w:rsid w:val="003975D9"/>
    <w:rsid w:val="003A451F"/>
    <w:rsid w:val="003A47E5"/>
    <w:rsid w:val="003B61F4"/>
    <w:rsid w:val="003D1D51"/>
    <w:rsid w:val="003D3E1A"/>
    <w:rsid w:val="003E1FA7"/>
    <w:rsid w:val="003E5B59"/>
    <w:rsid w:val="003F0DD2"/>
    <w:rsid w:val="00400F6F"/>
    <w:rsid w:val="00414DCA"/>
    <w:rsid w:val="00420C62"/>
    <w:rsid w:val="00421F52"/>
    <w:rsid w:val="00440B43"/>
    <w:rsid w:val="00451020"/>
    <w:rsid w:val="00474AD7"/>
    <w:rsid w:val="0048028B"/>
    <w:rsid w:val="00484455"/>
    <w:rsid w:val="004849D4"/>
    <w:rsid w:val="00493664"/>
    <w:rsid w:val="004944A9"/>
    <w:rsid w:val="004948BE"/>
    <w:rsid w:val="00494DAE"/>
    <w:rsid w:val="004A4078"/>
    <w:rsid w:val="004A4E62"/>
    <w:rsid w:val="004B1BDB"/>
    <w:rsid w:val="004B3807"/>
    <w:rsid w:val="004B7DE4"/>
    <w:rsid w:val="004C1432"/>
    <w:rsid w:val="004C26FD"/>
    <w:rsid w:val="004E323C"/>
    <w:rsid w:val="004E440C"/>
    <w:rsid w:val="004E4643"/>
    <w:rsid w:val="004F25D6"/>
    <w:rsid w:val="004F3E86"/>
    <w:rsid w:val="004F775B"/>
    <w:rsid w:val="00500F53"/>
    <w:rsid w:val="005011BF"/>
    <w:rsid w:val="00502ED1"/>
    <w:rsid w:val="005050F3"/>
    <w:rsid w:val="00506219"/>
    <w:rsid w:val="0050674E"/>
    <w:rsid w:val="005127D6"/>
    <w:rsid w:val="00521F36"/>
    <w:rsid w:val="00523B3C"/>
    <w:rsid w:val="00525AF5"/>
    <w:rsid w:val="005303A2"/>
    <w:rsid w:val="0053315D"/>
    <w:rsid w:val="00544CB5"/>
    <w:rsid w:val="005522B8"/>
    <w:rsid w:val="00553D80"/>
    <w:rsid w:val="005548C7"/>
    <w:rsid w:val="0056666D"/>
    <w:rsid w:val="00573B79"/>
    <w:rsid w:val="0057527E"/>
    <w:rsid w:val="005808B7"/>
    <w:rsid w:val="00581A77"/>
    <w:rsid w:val="00583A64"/>
    <w:rsid w:val="00585C7E"/>
    <w:rsid w:val="005B2F05"/>
    <w:rsid w:val="005B6928"/>
    <w:rsid w:val="005B6FAE"/>
    <w:rsid w:val="005C2B8B"/>
    <w:rsid w:val="005C7AEB"/>
    <w:rsid w:val="005E19C3"/>
    <w:rsid w:val="006031B7"/>
    <w:rsid w:val="0060762B"/>
    <w:rsid w:val="00611741"/>
    <w:rsid w:val="00613025"/>
    <w:rsid w:val="006171DB"/>
    <w:rsid w:val="00621B4B"/>
    <w:rsid w:val="006225F4"/>
    <w:rsid w:val="0062287E"/>
    <w:rsid w:val="00625375"/>
    <w:rsid w:val="00625BD1"/>
    <w:rsid w:val="00630DEA"/>
    <w:rsid w:val="00631C47"/>
    <w:rsid w:val="006334F2"/>
    <w:rsid w:val="006433D3"/>
    <w:rsid w:val="006451B3"/>
    <w:rsid w:val="0065583D"/>
    <w:rsid w:val="00656DA9"/>
    <w:rsid w:val="00662275"/>
    <w:rsid w:val="0066546F"/>
    <w:rsid w:val="006659E1"/>
    <w:rsid w:val="006664C1"/>
    <w:rsid w:val="006777DB"/>
    <w:rsid w:val="00677942"/>
    <w:rsid w:val="00677C82"/>
    <w:rsid w:val="0068029E"/>
    <w:rsid w:val="0069422F"/>
    <w:rsid w:val="006B0582"/>
    <w:rsid w:val="006B76AA"/>
    <w:rsid w:val="006C3E26"/>
    <w:rsid w:val="006C4C37"/>
    <w:rsid w:val="006C70C2"/>
    <w:rsid w:val="006C7552"/>
    <w:rsid w:val="006D4BEF"/>
    <w:rsid w:val="006E1572"/>
    <w:rsid w:val="006E1F0E"/>
    <w:rsid w:val="006E5075"/>
    <w:rsid w:val="006E5178"/>
    <w:rsid w:val="006F1971"/>
    <w:rsid w:val="006F5E6A"/>
    <w:rsid w:val="006F7858"/>
    <w:rsid w:val="007001F8"/>
    <w:rsid w:val="00700CBA"/>
    <w:rsid w:val="00701B2C"/>
    <w:rsid w:val="00702749"/>
    <w:rsid w:val="00704433"/>
    <w:rsid w:val="00717DE7"/>
    <w:rsid w:val="00722398"/>
    <w:rsid w:val="00725CCF"/>
    <w:rsid w:val="007307DB"/>
    <w:rsid w:val="00730D99"/>
    <w:rsid w:val="0074091F"/>
    <w:rsid w:val="00746069"/>
    <w:rsid w:val="00752344"/>
    <w:rsid w:val="00756EE6"/>
    <w:rsid w:val="00757FC4"/>
    <w:rsid w:val="00760A9E"/>
    <w:rsid w:val="00763E46"/>
    <w:rsid w:val="00766C0E"/>
    <w:rsid w:val="0076746B"/>
    <w:rsid w:val="007731B8"/>
    <w:rsid w:val="007733BF"/>
    <w:rsid w:val="007740DF"/>
    <w:rsid w:val="0077660A"/>
    <w:rsid w:val="00783706"/>
    <w:rsid w:val="007956D1"/>
    <w:rsid w:val="00797DF6"/>
    <w:rsid w:val="007A23A3"/>
    <w:rsid w:val="007A6450"/>
    <w:rsid w:val="007B3128"/>
    <w:rsid w:val="007B5F26"/>
    <w:rsid w:val="007C7C0C"/>
    <w:rsid w:val="007D1A34"/>
    <w:rsid w:val="007D4495"/>
    <w:rsid w:val="007D593C"/>
    <w:rsid w:val="007D6DB0"/>
    <w:rsid w:val="007D7637"/>
    <w:rsid w:val="0080072B"/>
    <w:rsid w:val="00801028"/>
    <w:rsid w:val="00801D26"/>
    <w:rsid w:val="0080612A"/>
    <w:rsid w:val="00813626"/>
    <w:rsid w:val="0081559A"/>
    <w:rsid w:val="00821AEE"/>
    <w:rsid w:val="00822C53"/>
    <w:rsid w:val="00824D70"/>
    <w:rsid w:val="00832BBA"/>
    <w:rsid w:val="00833500"/>
    <w:rsid w:val="008463ED"/>
    <w:rsid w:val="00852A33"/>
    <w:rsid w:val="00857D2D"/>
    <w:rsid w:val="0087148F"/>
    <w:rsid w:val="00876D64"/>
    <w:rsid w:val="00880863"/>
    <w:rsid w:val="008831C6"/>
    <w:rsid w:val="00883C83"/>
    <w:rsid w:val="00885CAB"/>
    <w:rsid w:val="008A06EF"/>
    <w:rsid w:val="008A2417"/>
    <w:rsid w:val="008A5CED"/>
    <w:rsid w:val="008B7CAB"/>
    <w:rsid w:val="008C2ED2"/>
    <w:rsid w:val="008C3183"/>
    <w:rsid w:val="008D6B61"/>
    <w:rsid w:val="008E2CA7"/>
    <w:rsid w:val="008E5E74"/>
    <w:rsid w:val="008F272A"/>
    <w:rsid w:val="008F2967"/>
    <w:rsid w:val="008F5D36"/>
    <w:rsid w:val="00902A75"/>
    <w:rsid w:val="00903BB3"/>
    <w:rsid w:val="00910816"/>
    <w:rsid w:val="00911579"/>
    <w:rsid w:val="00911EFE"/>
    <w:rsid w:val="0091335D"/>
    <w:rsid w:val="00916B23"/>
    <w:rsid w:val="0093239E"/>
    <w:rsid w:val="0093564E"/>
    <w:rsid w:val="00945030"/>
    <w:rsid w:val="00945296"/>
    <w:rsid w:val="009523E8"/>
    <w:rsid w:val="009541A2"/>
    <w:rsid w:val="0095599A"/>
    <w:rsid w:val="009566CE"/>
    <w:rsid w:val="00960682"/>
    <w:rsid w:val="00970B4B"/>
    <w:rsid w:val="00971257"/>
    <w:rsid w:val="00981CDA"/>
    <w:rsid w:val="0098735C"/>
    <w:rsid w:val="00995601"/>
    <w:rsid w:val="0099563D"/>
    <w:rsid w:val="00995B4F"/>
    <w:rsid w:val="009971B2"/>
    <w:rsid w:val="009A2E87"/>
    <w:rsid w:val="009A7F3E"/>
    <w:rsid w:val="009B28B1"/>
    <w:rsid w:val="009B46E9"/>
    <w:rsid w:val="009B6B5B"/>
    <w:rsid w:val="009C0385"/>
    <w:rsid w:val="009C79D9"/>
    <w:rsid w:val="009C7F8E"/>
    <w:rsid w:val="009D1A9E"/>
    <w:rsid w:val="009D1CDC"/>
    <w:rsid w:val="009D42A2"/>
    <w:rsid w:val="009E38A3"/>
    <w:rsid w:val="009E49BD"/>
    <w:rsid w:val="009F4A16"/>
    <w:rsid w:val="009F4EFB"/>
    <w:rsid w:val="00A00CF7"/>
    <w:rsid w:val="00A024C4"/>
    <w:rsid w:val="00A03356"/>
    <w:rsid w:val="00A03EED"/>
    <w:rsid w:val="00A04E63"/>
    <w:rsid w:val="00A078D6"/>
    <w:rsid w:val="00A10364"/>
    <w:rsid w:val="00A13B31"/>
    <w:rsid w:val="00A1419E"/>
    <w:rsid w:val="00A24201"/>
    <w:rsid w:val="00A3015E"/>
    <w:rsid w:val="00A32F40"/>
    <w:rsid w:val="00A4764F"/>
    <w:rsid w:val="00A514A0"/>
    <w:rsid w:val="00A52416"/>
    <w:rsid w:val="00A63107"/>
    <w:rsid w:val="00A67648"/>
    <w:rsid w:val="00A67D59"/>
    <w:rsid w:val="00A74AEB"/>
    <w:rsid w:val="00A74ED7"/>
    <w:rsid w:val="00A84A50"/>
    <w:rsid w:val="00A8578C"/>
    <w:rsid w:val="00A9062F"/>
    <w:rsid w:val="00A9113C"/>
    <w:rsid w:val="00A916B7"/>
    <w:rsid w:val="00A9170D"/>
    <w:rsid w:val="00A96079"/>
    <w:rsid w:val="00AC3BCB"/>
    <w:rsid w:val="00AC4E7C"/>
    <w:rsid w:val="00AD2932"/>
    <w:rsid w:val="00AE4968"/>
    <w:rsid w:val="00B03346"/>
    <w:rsid w:val="00B112F6"/>
    <w:rsid w:val="00B147EC"/>
    <w:rsid w:val="00B16951"/>
    <w:rsid w:val="00B21285"/>
    <w:rsid w:val="00B24C0D"/>
    <w:rsid w:val="00B26C57"/>
    <w:rsid w:val="00B26EDA"/>
    <w:rsid w:val="00B40A8B"/>
    <w:rsid w:val="00B4329A"/>
    <w:rsid w:val="00B43F02"/>
    <w:rsid w:val="00B50555"/>
    <w:rsid w:val="00B63709"/>
    <w:rsid w:val="00B72143"/>
    <w:rsid w:val="00B77675"/>
    <w:rsid w:val="00B77D10"/>
    <w:rsid w:val="00B77D98"/>
    <w:rsid w:val="00B85394"/>
    <w:rsid w:val="00B87397"/>
    <w:rsid w:val="00B92645"/>
    <w:rsid w:val="00BB4657"/>
    <w:rsid w:val="00BB6515"/>
    <w:rsid w:val="00BC4177"/>
    <w:rsid w:val="00BC6C63"/>
    <w:rsid w:val="00BC770A"/>
    <w:rsid w:val="00BD70EF"/>
    <w:rsid w:val="00BF55EE"/>
    <w:rsid w:val="00C003C3"/>
    <w:rsid w:val="00C0614D"/>
    <w:rsid w:val="00C1064F"/>
    <w:rsid w:val="00C134CF"/>
    <w:rsid w:val="00C1396D"/>
    <w:rsid w:val="00C13E4E"/>
    <w:rsid w:val="00C14858"/>
    <w:rsid w:val="00C15CE2"/>
    <w:rsid w:val="00C2427C"/>
    <w:rsid w:val="00C24890"/>
    <w:rsid w:val="00C268E3"/>
    <w:rsid w:val="00C271B6"/>
    <w:rsid w:val="00C405FD"/>
    <w:rsid w:val="00C46CE1"/>
    <w:rsid w:val="00C508F6"/>
    <w:rsid w:val="00C526B1"/>
    <w:rsid w:val="00C53A35"/>
    <w:rsid w:val="00C55E3A"/>
    <w:rsid w:val="00C61C78"/>
    <w:rsid w:val="00C64C80"/>
    <w:rsid w:val="00C7310F"/>
    <w:rsid w:val="00C77EB4"/>
    <w:rsid w:val="00C77F72"/>
    <w:rsid w:val="00C81D5D"/>
    <w:rsid w:val="00C82FA8"/>
    <w:rsid w:val="00C83F47"/>
    <w:rsid w:val="00C84623"/>
    <w:rsid w:val="00C849DC"/>
    <w:rsid w:val="00C958A2"/>
    <w:rsid w:val="00C96043"/>
    <w:rsid w:val="00CA75FC"/>
    <w:rsid w:val="00CC4901"/>
    <w:rsid w:val="00CC6262"/>
    <w:rsid w:val="00CD03B9"/>
    <w:rsid w:val="00CD3495"/>
    <w:rsid w:val="00CD50C0"/>
    <w:rsid w:val="00CF2046"/>
    <w:rsid w:val="00CF50B5"/>
    <w:rsid w:val="00CF512E"/>
    <w:rsid w:val="00D014C3"/>
    <w:rsid w:val="00D022D6"/>
    <w:rsid w:val="00D03AAA"/>
    <w:rsid w:val="00D04D2C"/>
    <w:rsid w:val="00D05822"/>
    <w:rsid w:val="00D101BE"/>
    <w:rsid w:val="00D20A53"/>
    <w:rsid w:val="00D21545"/>
    <w:rsid w:val="00D24C8D"/>
    <w:rsid w:val="00D27157"/>
    <w:rsid w:val="00D33C27"/>
    <w:rsid w:val="00D40DC3"/>
    <w:rsid w:val="00D40F6C"/>
    <w:rsid w:val="00D47A12"/>
    <w:rsid w:val="00D50739"/>
    <w:rsid w:val="00D71260"/>
    <w:rsid w:val="00D73730"/>
    <w:rsid w:val="00D73D86"/>
    <w:rsid w:val="00D74ED3"/>
    <w:rsid w:val="00D807A2"/>
    <w:rsid w:val="00D863B9"/>
    <w:rsid w:val="00D95E58"/>
    <w:rsid w:val="00D961C0"/>
    <w:rsid w:val="00DA4933"/>
    <w:rsid w:val="00DB0BBB"/>
    <w:rsid w:val="00DB5610"/>
    <w:rsid w:val="00DB5A02"/>
    <w:rsid w:val="00DC7408"/>
    <w:rsid w:val="00DD1CD5"/>
    <w:rsid w:val="00DD4233"/>
    <w:rsid w:val="00DD6E6A"/>
    <w:rsid w:val="00DE5BDC"/>
    <w:rsid w:val="00DE7B5E"/>
    <w:rsid w:val="00DF29FC"/>
    <w:rsid w:val="00DF6477"/>
    <w:rsid w:val="00DF765E"/>
    <w:rsid w:val="00E02D6E"/>
    <w:rsid w:val="00E12722"/>
    <w:rsid w:val="00E138F7"/>
    <w:rsid w:val="00E21B48"/>
    <w:rsid w:val="00E25B41"/>
    <w:rsid w:val="00E27CFD"/>
    <w:rsid w:val="00E320F2"/>
    <w:rsid w:val="00E32FD1"/>
    <w:rsid w:val="00E41A11"/>
    <w:rsid w:val="00E439D7"/>
    <w:rsid w:val="00E478D7"/>
    <w:rsid w:val="00E5303A"/>
    <w:rsid w:val="00E53C5B"/>
    <w:rsid w:val="00E555E2"/>
    <w:rsid w:val="00E60D27"/>
    <w:rsid w:val="00E62755"/>
    <w:rsid w:val="00E70E70"/>
    <w:rsid w:val="00E7186B"/>
    <w:rsid w:val="00E77083"/>
    <w:rsid w:val="00E773A6"/>
    <w:rsid w:val="00E95C0A"/>
    <w:rsid w:val="00E95D7E"/>
    <w:rsid w:val="00EA2BC2"/>
    <w:rsid w:val="00EA45A9"/>
    <w:rsid w:val="00EA4C3F"/>
    <w:rsid w:val="00EA764D"/>
    <w:rsid w:val="00EB02A7"/>
    <w:rsid w:val="00EB389D"/>
    <w:rsid w:val="00EB7A5B"/>
    <w:rsid w:val="00EC77EE"/>
    <w:rsid w:val="00EE6E47"/>
    <w:rsid w:val="00EE707B"/>
    <w:rsid w:val="00EF3DF8"/>
    <w:rsid w:val="00F03370"/>
    <w:rsid w:val="00F03B2B"/>
    <w:rsid w:val="00F03D52"/>
    <w:rsid w:val="00F07CF9"/>
    <w:rsid w:val="00F108D1"/>
    <w:rsid w:val="00F145E7"/>
    <w:rsid w:val="00F1510D"/>
    <w:rsid w:val="00F2225E"/>
    <w:rsid w:val="00F273FA"/>
    <w:rsid w:val="00F27709"/>
    <w:rsid w:val="00F37BEE"/>
    <w:rsid w:val="00F42497"/>
    <w:rsid w:val="00F429D4"/>
    <w:rsid w:val="00F4311E"/>
    <w:rsid w:val="00F441B6"/>
    <w:rsid w:val="00F45426"/>
    <w:rsid w:val="00F62F79"/>
    <w:rsid w:val="00F631FF"/>
    <w:rsid w:val="00F64644"/>
    <w:rsid w:val="00F803B7"/>
    <w:rsid w:val="00F80DDB"/>
    <w:rsid w:val="00F86C3F"/>
    <w:rsid w:val="00F87957"/>
    <w:rsid w:val="00F9086F"/>
    <w:rsid w:val="00F9514D"/>
    <w:rsid w:val="00F961A4"/>
    <w:rsid w:val="00FA4788"/>
    <w:rsid w:val="00FB0E5A"/>
    <w:rsid w:val="00FB7A17"/>
    <w:rsid w:val="00FC12C6"/>
    <w:rsid w:val="00FC3A8B"/>
    <w:rsid w:val="00FD2027"/>
    <w:rsid w:val="00FD6FC1"/>
    <w:rsid w:val="00FD7131"/>
    <w:rsid w:val="00FE0DB7"/>
    <w:rsid w:val="00FE1B50"/>
    <w:rsid w:val="00FE273A"/>
    <w:rsid w:val="00FE38FC"/>
    <w:rsid w:val="00FF1A3B"/>
    <w:rsid w:val="00FF2825"/>
    <w:rsid w:val="00FF4B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DD87AF"/>
  <w15:docId w15:val="{75B6A343-4B54-491A-B8ED-C7C20F1D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jc w:val="both"/>
    </w:pPr>
    <w:rPr>
      <w:rFonts w:ascii="Palatino Linotype" w:hAnsi="Palatino Linotype"/>
      <w:sz w:val="22"/>
    </w:rPr>
  </w:style>
  <w:style w:type="paragraph" w:styleId="Cmsor1">
    <w:name w:val="heading 1"/>
    <w:basedOn w:val="Norml"/>
    <w:next w:val="Norml"/>
    <w:qFormat/>
    <w:pPr>
      <w:keepNext/>
      <w:outlineLvl w:val="0"/>
    </w:pPr>
    <w:rPr>
      <w:b/>
      <w:bCs/>
    </w:rPr>
  </w:style>
  <w:style w:type="paragraph" w:styleId="Cmsor2">
    <w:name w:val="heading 2"/>
    <w:basedOn w:val="Norml"/>
    <w:next w:val="Norml"/>
    <w:link w:val="Cmsor2Char"/>
    <w:semiHidden/>
    <w:unhideWhenUsed/>
    <w:qFormat/>
    <w:rsid w:val="009D1A9E"/>
    <w:pPr>
      <w:keepNext/>
      <w:spacing w:before="240" w:after="60"/>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nczeialrs">
    <w:name w:val="Könczei aláírás"/>
    <w:basedOn w:val="Norml"/>
    <w:pPr>
      <w:ind w:left="4536"/>
      <w:jc w:val="center"/>
    </w:pPr>
    <w:rPr>
      <w:sz w:val="20"/>
    </w:rPr>
  </w:style>
  <w:style w:type="paragraph" w:customStyle="1" w:styleId="Tisztelettel">
    <w:name w:val="Tisztelettel"/>
    <w:basedOn w:val="Norml"/>
    <w:pPr>
      <w:ind w:left="3402"/>
    </w:pPr>
  </w:style>
  <w:style w:type="paragraph" w:customStyle="1" w:styleId="Tisztelt">
    <w:name w:val="Tisztelt"/>
    <w:basedOn w:val="Norml"/>
    <w:pPr>
      <w:jc w:val="center"/>
    </w:pPr>
    <w:rPr>
      <w:b/>
      <w:sz w:val="23"/>
    </w:rPr>
  </w:style>
  <w:style w:type="paragraph" w:customStyle="1" w:styleId="Alr">
    <w:name w:val="Aláír"/>
    <w:basedOn w:val="Norml"/>
    <w:pPr>
      <w:ind w:left="4536"/>
      <w:jc w:val="center"/>
    </w:pPr>
  </w:style>
  <w:style w:type="paragraph" w:customStyle="1" w:styleId="dvzlettel">
    <w:name w:val="Üdvözlettel"/>
    <w:basedOn w:val="Norml"/>
    <w:pPr>
      <w:ind w:left="3402"/>
    </w:pPr>
  </w:style>
  <w:style w:type="paragraph" w:styleId="Bortkcm">
    <w:name w:val="envelope address"/>
    <w:basedOn w:val="Norml"/>
    <w:pPr>
      <w:framePr w:w="7920" w:h="1980" w:hRule="exact" w:hSpace="141" w:wrap="auto" w:hAnchor="page" w:xAlign="center" w:yAlign="bottom"/>
      <w:ind w:left="2880"/>
    </w:pPr>
    <w:rPr>
      <w:rFonts w:cs="Arial"/>
    </w:rPr>
  </w:style>
  <w:style w:type="character" w:styleId="Hiperhivatkozs">
    <w:name w:val="Hyperlink"/>
    <w:rPr>
      <w:color w:val="0000FF"/>
      <w:u w:val="single"/>
    </w:rPr>
  </w:style>
  <w:style w:type="paragraph" w:styleId="Szvegtrzs">
    <w:name w:val="Body Text"/>
    <w:basedOn w:val="Norml"/>
    <w:pPr>
      <w:spacing w:after="360"/>
      <w:jc w:val="center"/>
    </w:pPr>
    <w:rPr>
      <w:b/>
      <w:bCs/>
      <w:color w:val="990000"/>
      <w:sz w:val="25"/>
    </w:rPr>
  </w:style>
  <w:style w:type="character" w:styleId="Oldalszm">
    <w:name w:val="page number"/>
    <w:rPr>
      <w:rFonts w:ascii="Palatino Linotype" w:hAnsi="Palatino Linotype"/>
      <w:sz w:val="22"/>
    </w:rPr>
  </w:style>
  <w:style w:type="paragraph" w:styleId="Szvegtrzs2">
    <w:name w:val="Body Text 2"/>
    <w:basedOn w:val="Norml"/>
    <w:rPr>
      <w:sz w:val="20"/>
    </w:rPr>
  </w:style>
  <w:style w:type="paragraph" w:styleId="Feladcmebortkon">
    <w:name w:val="envelope return"/>
    <w:basedOn w:val="Norml"/>
    <w:rPr>
      <w:rFonts w:cs="Arial"/>
      <w:sz w:val="20"/>
    </w:rPr>
  </w:style>
  <w:style w:type="paragraph" w:customStyle="1" w:styleId="NormalbeutesselChar">
    <w:name w:val="Normal beutessel Char"/>
    <w:basedOn w:val="Norml"/>
    <w:pPr>
      <w:overflowPunct w:val="0"/>
      <w:autoSpaceDE w:val="0"/>
      <w:autoSpaceDN w:val="0"/>
      <w:adjustRightInd w:val="0"/>
      <w:spacing w:line="188" w:lineRule="exact"/>
      <w:ind w:firstLine="170"/>
      <w:textAlignment w:val="baseline"/>
    </w:pPr>
    <w:rPr>
      <w:rFonts w:ascii="Times New Roman" w:hAnsi="Times New Roman"/>
      <w:sz w:val="17"/>
    </w:rPr>
  </w:style>
  <w:style w:type="character" w:styleId="Mrltotthiperhivatkozs">
    <w:name w:val="FollowedHyperlink"/>
    <w:rPr>
      <w:color w:val="800080"/>
      <w:u w:val="single"/>
    </w:rPr>
  </w:style>
  <w:style w:type="paragraph" w:customStyle="1" w:styleId="NormalnumberedChar">
    <w:name w:val="Normal numbered Char"/>
    <w:basedOn w:val="Norml"/>
    <w:pPr>
      <w:overflowPunct w:val="0"/>
      <w:autoSpaceDE w:val="0"/>
      <w:autoSpaceDN w:val="0"/>
      <w:adjustRightInd w:val="0"/>
      <w:spacing w:line="188" w:lineRule="exact"/>
      <w:ind w:left="1134" w:hanging="283"/>
      <w:textAlignment w:val="baseline"/>
    </w:pPr>
    <w:rPr>
      <w:rFonts w:ascii="Times New Roman" w:hAnsi="Times New Roman"/>
      <w:sz w:val="17"/>
    </w:rPr>
  </w:style>
  <w:style w:type="paragraph" w:customStyle="1" w:styleId="szoveg">
    <w:name w:val="szoveg"/>
    <w:basedOn w:val="Norml"/>
    <w:rsid w:val="00AD2932"/>
    <w:pPr>
      <w:spacing w:before="100" w:beforeAutospacing="1" w:after="100" w:afterAutospacing="1"/>
    </w:pPr>
    <w:rPr>
      <w:rFonts w:ascii="Verdana" w:hAnsi="Verdana"/>
      <w:color w:val="000000"/>
      <w:sz w:val="13"/>
      <w:szCs w:val="13"/>
    </w:rPr>
  </w:style>
  <w:style w:type="paragraph" w:styleId="llb">
    <w:name w:val="footer"/>
    <w:basedOn w:val="Norml"/>
    <w:link w:val="llbChar"/>
    <w:uiPriority w:val="99"/>
    <w:rsid w:val="0062287E"/>
    <w:pPr>
      <w:tabs>
        <w:tab w:val="center" w:pos="4536"/>
        <w:tab w:val="right" w:pos="9072"/>
      </w:tabs>
    </w:pPr>
  </w:style>
  <w:style w:type="paragraph" w:styleId="lfej">
    <w:name w:val="header"/>
    <w:basedOn w:val="Norml"/>
    <w:rsid w:val="002136C9"/>
    <w:pPr>
      <w:tabs>
        <w:tab w:val="center" w:pos="4536"/>
        <w:tab w:val="right" w:pos="9072"/>
      </w:tabs>
    </w:pPr>
  </w:style>
  <w:style w:type="paragraph" w:styleId="Lbjegyzetszveg">
    <w:name w:val="footnote text"/>
    <w:basedOn w:val="Norml"/>
    <w:link w:val="LbjegyzetszvegChar"/>
    <w:rsid w:val="00244A0D"/>
    <w:rPr>
      <w:sz w:val="20"/>
    </w:rPr>
  </w:style>
  <w:style w:type="character" w:customStyle="1" w:styleId="LbjegyzetszvegChar">
    <w:name w:val="Lábjegyzetszöveg Char"/>
    <w:link w:val="Lbjegyzetszveg"/>
    <w:rsid w:val="00244A0D"/>
    <w:rPr>
      <w:rFonts w:ascii="Palatino Linotype" w:hAnsi="Palatino Linotype"/>
    </w:rPr>
  </w:style>
  <w:style w:type="character" w:styleId="Lbjegyzet-hivatkozs">
    <w:name w:val="footnote reference"/>
    <w:rsid w:val="00244A0D"/>
    <w:rPr>
      <w:vertAlign w:val="superscript"/>
    </w:rPr>
  </w:style>
  <w:style w:type="paragraph" w:styleId="Buborkszveg">
    <w:name w:val="Balloon Text"/>
    <w:basedOn w:val="Norml"/>
    <w:link w:val="BuborkszvegChar"/>
    <w:rsid w:val="006B76AA"/>
    <w:rPr>
      <w:rFonts w:ascii="Tahoma" w:hAnsi="Tahoma" w:cs="Tahoma"/>
      <w:sz w:val="16"/>
      <w:szCs w:val="16"/>
    </w:rPr>
  </w:style>
  <w:style w:type="character" w:customStyle="1" w:styleId="BuborkszvegChar">
    <w:name w:val="Buborékszöveg Char"/>
    <w:link w:val="Buborkszveg"/>
    <w:rsid w:val="006B76AA"/>
    <w:rPr>
      <w:rFonts w:ascii="Tahoma" w:hAnsi="Tahoma" w:cs="Tahoma"/>
      <w:sz w:val="16"/>
      <w:szCs w:val="16"/>
    </w:rPr>
  </w:style>
  <w:style w:type="character" w:customStyle="1" w:styleId="Cmsor2Char">
    <w:name w:val="Címsor 2 Char"/>
    <w:link w:val="Cmsor2"/>
    <w:semiHidden/>
    <w:rsid w:val="009D1A9E"/>
    <w:rPr>
      <w:rFonts w:ascii="Cambria" w:eastAsia="Times New Roman" w:hAnsi="Cambria" w:cs="Times New Roman"/>
      <w:b/>
      <w:bCs/>
      <w:i/>
      <w:iCs/>
      <w:sz w:val="28"/>
      <w:szCs w:val="28"/>
    </w:rPr>
  </w:style>
  <w:style w:type="paragraph" w:styleId="Listaszerbekezds">
    <w:name w:val="List Paragraph"/>
    <w:basedOn w:val="Norml"/>
    <w:uiPriority w:val="34"/>
    <w:qFormat/>
    <w:rsid w:val="00222BFB"/>
    <w:pPr>
      <w:spacing w:after="200" w:line="276" w:lineRule="auto"/>
      <w:ind w:left="720"/>
      <w:contextualSpacing/>
      <w:jc w:val="left"/>
    </w:pPr>
    <w:rPr>
      <w:rFonts w:ascii="Calibri" w:eastAsia="Calibri" w:hAnsi="Calibri"/>
      <w:szCs w:val="22"/>
      <w:lang w:eastAsia="en-US"/>
    </w:rPr>
  </w:style>
  <w:style w:type="paragraph" w:customStyle="1" w:styleId="labjegyzet">
    <w:name w:val="labjegyzet"/>
    <w:basedOn w:val="Norml"/>
    <w:rsid w:val="00EF3DF8"/>
    <w:pPr>
      <w:spacing w:before="100" w:beforeAutospacing="1" w:after="100" w:afterAutospacing="1"/>
      <w:jc w:val="left"/>
    </w:pPr>
    <w:rPr>
      <w:rFonts w:ascii="Times New Roman" w:hAnsi="Times New Roman"/>
      <w:sz w:val="24"/>
      <w:szCs w:val="24"/>
    </w:rPr>
  </w:style>
  <w:style w:type="character" w:customStyle="1" w:styleId="llbChar">
    <w:name w:val="Élőláb Char"/>
    <w:basedOn w:val="Bekezdsalapbettpusa"/>
    <w:link w:val="llb"/>
    <w:uiPriority w:val="99"/>
    <w:rsid w:val="00C134CF"/>
    <w:rPr>
      <w:rFonts w:ascii="Palatino Linotype" w:hAnsi="Palatino Linotype"/>
      <w:sz w:val="22"/>
    </w:rPr>
  </w:style>
  <w:style w:type="paragraph" w:styleId="NormlWeb">
    <w:name w:val="Normal (Web)"/>
    <w:basedOn w:val="Norml"/>
    <w:uiPriority w:val="99"/>
    <w:semiHidden/>
    <w:unhideWhenUsed/>
    <w:rsid w:val="00A03356"/>
    <w:pPr>
      <w:spacing w:before="100" w:beforeAutospacing="1" w:after="100" w:afterAutospacing="1"/>
      <w:jc w:val="left"/>
    </w:pPr>
    <w:rPr>
      <w:rFonts w:ascii="Times New Roman" w:hAnsi="Times New Roman"/>
      <w:sz w:val="24"/>
      <w:szCs w:val="24"/>
    </w:rPr>
  </w:style>
  <w:style w:type="character" w:customStyle="1" w:styleId="sup">
    <w:name w:val="sup"/>
    <w:basedOn w:val="Bekezdsalapbettpusa"/>
    <w:rsid w:val="00DB0BBB"/>
  </w:style>
  <w:style w:type="paragraph" w:customStyle="1" w:styleId="Default">
    <w:name w:val="Default"/>
    <w:rsid w:val="00880863"/>
    <w:pPr>
      <w:autoSpaceDE w:val="0"/>
      <w:autoSpaceDN w:val="0"/>
      <w:adjustRightInd w:val="0"/>
    </w:pPr>
    <w:rPr>
      <w:rFonts w:ascii="Open Sans" w:hAnsi="Open Sans" w:cs="Open Sans"/>
      <w:color w:val="000000"/>
      <w:sz w:val="24"/>
      <w:szCs w:val="24"/>
    </w:rPr>
  </w:style>
  <w:style w:type="character" w:styleId="Kiemels2">
    <w:name w:val="Strong"/>
    <w:basedOn w:val="Bekezdsalapbettpusa"/>
    <w:uiPriority w:val="22"/>
    <w:qFormat/>
    <w:rsid w:val="00544CB5"/>
    <w:rPr>
      <w:b/>
      <w:bCs/>
    </w:rPr>
  </w:style>
  <w:style w:type="character" w:styleId="Feloldatlanmegemlts">
    <w:name w:val="Unresolved Mention"/>
    <w:basedOn w:val="Bekezdsalapbettpusa"/>
    <w:uiPriority w:val="99"/>
    <w:semiHidden/>
    <w:unhideWhenUsed/>
    <w:rsid w:val="00EB3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7578">
      <w:bodyDiv w:val="1"/>
      <w:marLeft w:val="0"/>
      <w:marRight w:val="0"/>
      <w:marTop w:val="0"/>
      <w:marBottom w:val="0"/>
      <w:divBdr>
        <w:top w:val="none" w:sz="0" w:space="0" w:color="auto"/>
        <w:left w:val="none" w:sz="0" w:space="0" w:color="auto"/>
        <w:bottom w:val="none" w:sz="0" w:space="0" w:color="auto"/>
        <w:right w:val="none" w:sz="0" w:space="0" w:color="auto"/>
      </w:divBdr>
    </w:div>
    <w:div w:id="755514145">
      <w:bodyDiv w:val="1"/>
      <w:marLeft w:val="0"/>
      <w:marRight w:val="0"/>
      <w:marTop w:val="0"/>
      <w:marBottom w:val="0"/>
      <w:divBdr>
        <w:top w:val="none" w:sz="0" w:space="0" w:color="auto"/>
        <w:left w:val="none" w:sz="0" w:space="0" w:color="auto"/>
        <w:bottom w:val="none" w:sz="0" w:space="0" w:color="auto"/>
        <w:right w:val="none" w:sz="0" w:space="0" w:color="auto"/>
      </w:divBdr>
    </w:div>
    <w:div w:id="825703609">
      <w:bodyDiv w:val="1"/>
      <w:marLeft w:val="0"/>
      <w:marRight w:val="0"/>
      <w:marTop w:val="0"/>
      <w:marBottom w:val="0"/>
      <w:divBdr>
        <w:top w:val="none" w:sz="0" w:space="0" w:color="auto"/>
        <w:left w:val="none" w:sz="0" w:space="0" w:color="auto"/>
        <w:bottom w:val="none" w:sz="0" w:space="0" w:color="auto"/>
        <w:right w:val="none" w:sz="0" w:space="0" w:color="auto"/>
      </w:divBdr>
    </w:div>
    <w:div w:id="903873116">
      <w:bodyDiv w:val="1"/>
      <w:marLeft w:val="0"/>
      <w:marRight w:val="0"/>
      <w:marTop w:val="0"/>
      <w:marBottom w:val="0"/>
      <w:divBdr>
        <w:top w:val="none" w:sz="0" w:space="0" w:color="auto"/>
        <w:left w:val="none" w:sz="0" w:space="0" w:color="auto"/>
        <w:bottom w:val="none" w:sz="0" w:space="0" w:color="auto"/>
        <w:right w:val="none" w:sz="0" w:space="0" w:color="auto"/>
      </w:divBdr>
    </w:div>
    <w:div w:id="1185897467">
      <w:bodyDiv w:val="1"/>
      <w:marLeft w:val="0"/>
      <w:marRight w:val="0"/>
      <w:marTop w:val="0"/>
      <w:marBottom w:val="0"/>
      <w:divBdr>
        <w:top w:val="none" w:sz="0" w:space="0" w:color="auto"/>
        <w:left w:val="none" w:sz="0" w:space="0" w:color="auto"/>
        <w:bottom w:val="none" w:sz="0" w:space="0" w:color="auto"/>
        <w:right w:val="none" w:sz="0" w:space="0" w:color="auto"/>
      </w:divBdr>
    </w:div>
    <w:div w:id="1373774712">
      <w:bodyDiv w:val="1"/>
      <w:marLeft w:val="0"/>
      <w:marRight w:val="0"/>
      <w:marTop w:val="0"/>
      <w:marBottom w:val="0"/>
      <w:divBdr>
        <w:top w:val="none" w:sz="0" w:space="0" w:color="auto"/>
        <w:left w:val="none" w:sz="0" w:space="0" w:color="auto"/>
        <w:bottom w:val="none" w:sz="0" w:space="0" w:color="auto"/>
        <w:right w:val="none" w:sz="0" w:space="0" w:color="auto"/>
      </w:divBdr>
    </w:div>
    <w:div w:id="1913155453">
      <w:bodyDiv w:val="1"/>
      <w:marLeft w:val="0"/>
      <w:marRight w:val="0"/>
      <w:marTop w:val="0"/>
      <w:marBottom w:val="0"/>
      <w:divBdr>
        <w:top w:val="none" w:sz="0" w:space="0" w:color="auto"/>
        <w:left w:val="none" w:sz="0" w:space="0" w:color="auto"/>
        <w:bottom w:val="none" w:sz="0" w:space="0" w:color="auto"/>
        <w:right w:val="none" w:sz="0" w:space="0" w:color="auto"/>
      </w:divBdr>
    </w:div>
    <w:div w:id="1981378502">
      <w:bodyDiv w:val="1"/>
      <w:marLeft w:val="0"/>
      <w:marRight w:val="0"/>
      <w:marTop w:val="0"/>
      <w:marBottom w:val="0"/>
      <w:divBdr>
        <w:top w:val="none" w:sz="0" w:space="0" w:color="auto"/>
        <w:left w:val="none" w:sz="0" w:space="0" w:color="auto"/>
        <w:bottom w:val="none" w:sz="0" w:space="0" w:color="auto"/>
        <w:right w:val="none" w:sz="0" w:space="0" w:color="auto"/>
      </w:divBdr>
    </w:div>
    <w:div w:id="2090106116">
      <w:bodyDiv w:val="1"/>
      <w:marLeft w:val="75"/>
      <w:marRight w:val="75"/>
      <w:marTop w:val="75"/>
      <w:marBottom w:val="75"/>
      <w:divBdr>
        <w:top w:val="none" w:sz="0" w:space="0" w:color="auto"/>
        <w:left w:val="none" w:sz="0" w:space="0" w:color="auto"/>
        <w:bottom w:val="none" w:sz="0" w:space="0" w:color="auto"/>
        <w:right w:val="none" w:sz="0" w:space="0" w:color="auto"/>
      </w:divBdr>
      <w:divsChild>
        <w:div w:id="2022930944">
          <w:marLeft w:val="0"/>
          <w:marRight w:val="0"/>
          <w:marTop w:val="0"/>
          <w:marBottom w:val="0"/>
          <w:divBdr>
            <w:top w:val="none" w:sz="0" w:space="0" w:color="auto"/>
            <w:left w:val="none" w:sz="0" w:space="0" w:color="auto"/>
            <w:bottom w:val="none" w:sz="0" w:space="0" w:color="auto"/>
            <w:right w:val="none" w:sz="0" w:space="0" w:color="auto"/>
          </w:divBdr>
          <w:divsChild>
            <w:div w:id="185604841">
              <w:marLeft w:val="0"/>
              <w:marRight w:val="0"/>
              <w:marTop w:val="0"/>
              <w:marBottom w:val="0"/>
              <w:divBdr>
                <w:top w:val="single" w:sz="2" w:space="4" w:color="000000"/>
                <w:left w:val="single" w:sz="2" w:space="4" w:color="000000"/>
                <w:bottom w:val="single" w:sz="2" w:space="4" w:color="000000"/>
                <w:right w:val="single" w:sz="2" w:space="4" w:color="000000"/>
              </w:divBdr>
              <w:divsChild>
                <w:div w:id="216282339">
                  <w:marLeft w:val="0"/>
                  <w:marRight w:val="0"/>
                  <w:marTop w:val="0"/>
                  <w:marBottom w:val="0"/>
                  <w:divBdr>
                    <w:top w:val="none" w:sz="0" w:space="0" w:color="auto"/>
                    <w:left w:val="none" w:sz="0" w:space="0" w:color="auto"/>
                    <w:bottom w:val="none" w:sz="0" w:space="0" w:color="auto"/>
                    <w:right w:val="none" w:sz="0" w:space="0" w:color="auto"/>
                  </w:divBdr>
                  <w:divsChild>
                    <w:div w:id="1814717804">
                      <w:marLeft w:val="0"/>
                      <w:marRight w:val="0"/>
                      <w:marTop w:val="0"/>
                      <w:marBottom w:val="0"/>
                      <w:divBdr>
                        <w:top w:val="none" w:sz="0" w:space="0" w:color="auto"/>
                        <w:left w:val="none" w:sz="0" w:space="0" w:color="auto"/>
                        <w:bottom w:val="none" w:sz="0" w:space="0" w:color="auto"/>
                        <w:right w:val="none" w:sz="0" w:space="0" w:color="auto"/>
                      </w:divBdr>
                    </w:div>
                  </w:divsChild>
                </w:div>
                <w:div w:id="403914482">
                  <w:marLeft w:val="0"/>
                  <w:marRight w:val="0"/>
                  <w:marTop w:val="0"/>
                  <w:marBottom w:val="0"/>
                  <w:divBdr>
                    <w:top w:val="none" w:sz="0" w:space="0" w:color="auto"/>
                    <w:left w:val="none" w:sz="0" w:space="0" w:color="auto"/>
                    <w:bottom w:val="none" w:sz="0" w:space="0" w:color="auto"/>
                    <w:right w:val="none" w:sz="0" w:space="0" w:color="auto"/>
                  </w:divBdr>
                  <w:divsChild>
                    <w:div w:id="1175995748">
                      <w:marLeft w:val="0"/>
                      <w:marRight w:val="0"/>
                      <w:marTop w:val="0"/>
                      <w:marBottom w:val="0"/>
                      <w:divBdr>
                        <w:top w:val="none" w:sz="0" w:space="0" w:color="auto"/>
                        <w:left w:val="none" w:sz="0" w:space="0" w:color="auto"/>
                        <w:bottom w:val="none" w:sz="0" w:space="0" w:color="auto"/>
                        <w:right w:val="none" w:sz="0" w:space="0" w:color="auto"/>
                      </w:divBdr>
                    </w:div>
                  </w:divsChild>
                </w:div>
                <w:div w:id="1365640748">
                  <w:marLeft w:val="0"/>
                  <w:marRight w:val="0"/>
                  <w:marTop w:val="0"/>
                  <w:marBottom w:val="0"/>
                  <w:divBdr>
                    <w:top w:val="none" w:sz="0" w:space="0" w:color="auto"/>
                    <w:left w:val="none" w:sz="0" w:space="0" w:color="auto"/>
                    <w:bottom w:val="none" w:sz="0" w:space="0" w:color="auto"/>
                    <w:right w:val="none" w:sz="0" w:space="0" w:color="auto"/>
                  </w:divBdr>
                  <w:divsChild>
                    <w:div w:id="8635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arczi.elte.hu/alapkepzes/szakirany-valaszta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lvi.hu/felveteli/szakok_kepzesek/szakleirasok/!Szakleirasok/index.php/szakterulet/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lvi.hu" TargetMode="External"/><Relationship Id="rId5" Type="http://schemas.openxmlformats.org/officeDocument/2006/relationships/webSettings" Target="webSettings.xml"/><Relationship Id="rId15" Type="http://schemas.openxmlformats.org/officeDocument/2006/relationships/hyperlink" Target="http://www.felvi.hu" TargetMode="External"/><Relationship Id="rId10" Type="http://schemas.openxmlformats.org/officeDocument/2006/relationships/hyperlink" Target="http://barczi.elte.hu/content/tanulmanyi-hivatal-elerhetosegei-felfogadas.t.32?m=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rczi.elte.hu/content/informaciok-jelentkezok-reszere.t.268?m=198" TargetMode="External"/><Relationship Id="rId14" Type="http://schemas.openxmlformats.org/officeDocument/2006/relationships/hyperlink" Target="https://barczi.elte.hu/content/modulbeszamitas-diplomasoknak.t.846?m=19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9B45-3306-4B32-854E-AD6D2F89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714</Words>
  <Characters>5879</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ELTE BGGYK</Company>
  <LinksUpToDate>false</LinksUpToDate>
  <CharactersWithSpaces>6580</CharactersWithSpaces>
  <SharedDoc>false</SharedDoc>
  <HLinks>
    <vt:vector size="18" baseType="variant">
      <vt:variant>
        <vt:i4>983064</vt:i4>
      </vt:variant>
      <vt:variant>
        <vt:i4>6</vt:i4>
      </vt:variant>
      <vt:variant>
        <vt:i4>0</vt:i4>
      </vt:variant>
      <vt:variant>
        <vt:i4>5</vt:i4>
      </vt:variant>
      <vt:variant>
        <vt:lpwstr>http://www.felvi.hu/</vt:lpwstr>
      </vt:variant>
      <vt:variant>
        <vt:lpwstr/>
      </vt:variant>
      <vt:variant>
        <vt:i4>1704019</vt:i4>
      </vt:variant>
      <vt:variant>
        <vt:i4>3</vt:i4>
      </vt:variant>
      <vt:variant>
        <vt:i4>0</vt:i4>
      </vt:variant>
      <vt:variant>
        <vt:i4>5</vt:i4>
      </vt:variant>
      <vt:variant>
        <vt:lpwstr>http://www.barczi.hu/</vt:lpwstr>
      </vt:variant>
      <vt:variant>
        <vt:lpwstr/>
      </vt:variant>
      <vt:variant>
        <vt:i4>7798784</vt:i4>
      </vt:variant>
      <vt:variant>
        <vt:i4>0</vt:i4>
      </vt:variant>
      <vt:variant>
        <vt:i4>0</vt:i4>
      </vt:variant>
      <vt:variant>
        <vt:i4>5</vt:i4>
      </vt:variant>
      <vt:variant>
        <vt:lpwstr>mailto:to@barczi.elte.hu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Komáromi Hajnalka</dc:creator>
  <cp:lastModifiedBy>Komáromi Hajnalka</cp:lastModifiedBy>
  <cp:revision>84</cp:revision>
  <cp:lastPrinted>2024-12-16T11:50:00Z</cp:lastPrinted>
  <dcterms:created xsi:type="dcterms:W3CDTF">2024-10-28T08:34:00Z</dcterms:created>
  <dcterms:modified xsi:type="dcterms:W3CDTF">2024-12-18T08:33:00Z</dcterms:modified>
</cp:coreProperties>
</file>