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933" w:rsidRDefault="00705933">
      <w:pPr>
        <w:pStyle w:val="Norml1"/>
        <w:jc w:val="center"/>
      </w:pPr>
      <w:r>
        <w:rPr>
          <w:b/>
          <w:bCs/>
          <w:sz w:val="24"/>
          <w:szCs w:val="24"/>
        </w:rPr>
        <w:t xml:space="preserve"> </w:t>
      </w:r>
    </w:p>
    <w:p w:rsidR="00705933" w:rsidRDefault="00705933">
      <w:pPr>
        <w:pStyle w:val="Norml1"/>
        <w:jc w:val="center"/>
      </w:pPr>
      <w:r>
        <w:rPr>
          <w:b/>
          <w:bCs/>
          <w:sz w:val="24"/>
          <w:szCs w:val="24"/>
        </w:rPr>
        <w:t>ZÁRÓVIZSGA TÉTELEK</w:t>
      </w:r>
    </w:p>
    <w:p w:rsidR="00705933" w:rsidRDefault="00705933">
      <w:pPr>
        <w:pStyle w:val="Norml1"/>
        <w:jc w:val="center"/>
      </w:pPr>
      <w:r>
        <w:rPr>
          <w:b/>
          <w:bCs/>
          <w:sz w:val="24"/>
          <w:szCs w:val="24"/>
        </w:rPr>
        <w:t>AUTIZMUS SPEKTRUM ZAVAROK PEDAGÓGIÁJA szakirányú továbbképzésen</w:t>
      </w:r>
    </w:p>
    <w:p w:rsidR="00705933" w:rsidRDefault="00705933">
      <w:pPr>
        <w:pStyle w:val="Norml1"/>
        <w:jc w:val="center"/>
      </w:pPr>
      <w:r>
        <w:rPr>
          <w:b/>
          <w:bCs/>
          <w:sz w:val="24"/>
          <w:szCs w:val="24"/>
        </w:rPr>
        <w:t>2013/2014. tanév 1. félév</w:t>
      </w:r>
      <w:r>
        <w:rPr>
          <w:sz w:val="24"/>
          <w:szCs w:val="24"/>
        </w:rPr>
        <w:t xml:space="preserve"> 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 xml:space="preserve">1. Az autizmus gyermekpszichiátriai vonatkozásai, klinikai képe, diagnosztikája, </w:t>
      </w:r>
      <w:proofErr w:type="spellStart"/>
      <w:r>
        <w:rPr>
          <w:sz w:val="24"/>
          <w:szCs w:val="24"/>
        </w:rPr>
        <w:t>etiológiája</w:t>
      </w:r>
      <w:proofErr w:type="spellEnd"/>
      <w:r>
        <w:rPr>
          <w:sz w:val="24"/>
          <w:szCs w:val="24"/>
        </w:rPr>
        <w:t xml:space="preserve"> és epidemiológiája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2. Kognitív pszichológiai magyarázatok az autizmus spektrum zavarok jellegzetes viselkedéses képének hátterében; gyakorlati konzekvenciák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3. Eltérő és közös speciális szükségletek az autizmus spektrumán.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4. Autizmus-specifikus terápiás környezet kialakításának alapelvei és gyakorlata különböző életkorú és képességprofilú személyeknél.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5. A viselkedésterápia módszerei és alkalmazásai az autizmus ellátása során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6.  Atipikus kommunikációs fejlődés autizmus spektrum zavarokban. A kommunikációs sérülés jellemző tünetei. A kommunikációs kompetencia, nyelv, beszéd, verbális ismétlési stratégiák, alternatív kommunikáció értelmezése. A kommunikációs készségek fejlesztésének</w:t>
      </w:r>
      <w:r w:rsidR="00E709BA">
        <w:rPr>
          <w:sz w:val="24"/>
          <w:szCs w:val="24"/>
        </w:rPr>
        <w:t xml:space="preserve"> célja, alapelvei; a megfelelő </w:t>
      </w:r>
      <w:bookmarkStart w:id="0" w:name="_GoBack"/>
      <w:bookmarkEnd w:id="0"/>
      <w:r>
        <w:rPr>
          <w:sz w:val="24"/>
          <w:szCs w:val="24"/>
        </w:rPr>
        <w:t>tanítási-tanulási kommunikációt támogató környezet kialakítása autizmussal élő gyermekeknél és felnőtteknél. A fejlesztés technikái, eszközei, módszerei a teljes spektrumon.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 xml:space="preserve">7. A szociális készségek sérülése, ennek tünetei. A szociális készségek fejlesztése, tanítása. A szociális készségek </w:t>
      </w:r>
      <w:proofErr w:type="spellStart"/>
      <w:r>
        <w:rPr>
          <w:sz w:val="24"/>
          <w:szCs w:val="24"/>
        </w:rPr>
        <w:t>neurotipikus</w:t>
      </w:r>
      <w:proofErr w:type="spellEnd"/>
      <w:r>
        <w:rPr>
          <w:sz w:val="24"/>
          <w:szCs w:val="24"/>
        </w:rPr>
        <w:t xml:space="preserve"> és autizmusra jellemző fejlődése. A szociális készségek sérülésének tünetei. A szociális készségek fejlesztésének eszközei. A különböző technikák egyénre szabott alkalmazása.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8. A napi életvitel, önállóság sérülése autizmusban, ezek összefüggése az alap-problémákkal. Fejlesztés a gyakorlatban.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 xml:space="preserve">9. A problémás viselkedések sajátosságai, fajtái, megelőzésük, kezelésük a gyakorlatban. Fejtse ki két különböző beavatkozási technika jellemzőit! 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10. Az individualizált pedagógiai felmérés, a fejlesztés rövid-, közép-, és hosszú távú tervezése. A felmérés és tervezés jelentősége az átmenetek időszakaiban.</w:t>
      </w:r>
    </w:p>
    <w:p w:rsidR="00705933" w:rsidRDefault="00705933">
      <w:pPr>
        <w:pStyle w:val="Norml1"/>
        <w:spacing w:before="200"/>
        <w:jc w:val="both"/>
      </w:pPr>
      <w:r>
        <w:rPr>
          <w:sz w:val="24"/>
          <w:szCs w:val="24"/>
        </w:rPr>
        <w:t>11. Autizmussal élők ellátása különféle színtereken, jogi és módszertani vonatkozások. Egy ellátási forma részletes elemzése.</w:t>
      </w:r>
    </w:p>
    <w:p w:rsidR="00705933" w:rsidRDefault="00705933">
      <w:pPr>
        <w:pStyle w:val="Norml1"/>
      </w:pPr>
    </w:p>
    <w:sectPr w:rsidR="00705933" w:rsidSect="003555CD">
      <w:pgSz w:w="12240" w:h="1584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5CD"/>
    <w:rsid w:val="003555CD"/>
    <w:rsid w:val="00530F06"/>
    <w:rsid w:val="00705933"/>
    <w:rsid w:val="00E709BA"/>
    <w:rsid w:val="00F3631C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9C8B4-4C2D-4D0D-BAD3-0186A5EC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Calibri"/>
    </w:rPr>
  </w:style>
  <w:style w:type="paragraph" w:styleId="Cmsor1">
    <w:name w:val="heading 1"/>
    <w:basedOn w:val="Norml1"/>
    <w:next w:val="Norml1"/>
    <w:link w:val="Cmsor1Char"/>
    <w:uiPriority w:val="99"/>
    <w:qFormat/>
    <w:rsid w:val="003555CD"/>
    <w:pPr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Cmsor2">
    <w:name w:val="heading 2"/>
    <w:basedOn w:val="Norml1"/>
    <w:next w:val="Norml1"/>
    <w:link w:val="Cmsor2Char"/>
    <w:uiPriority w:val="99"/>
    <w:qFormat/>
    <w:rsid w:val="003555CD"/>
    <w:pPr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Cmsor3">
    <w:name w:val="heading 3"/>
    <w:basedOn w:val="Norml1"/>
    <w:next w:val="Norml1"/>
    <w:link w:val="Cmsor3Char"/>
    <w:uiPriority w:val="99"/>
    <w:qFormat/>
    <w:rsid w:val="003555CD"/>
    <w:pPr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Cmsor4">
    <w:name w:val="heading 4"/>
    <w:basedOn w:val="Norml1"/>
    <w:next w:val="Norml1"/>
    <w:link w:val="Cmsor4Char"/>
    <w:uiPriority w:val="99"/>
    <w:qFormat/>
    <w:rsid w:val="003555CD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link w:val="Cmsor5Char"/>
    <w:uiPriority w:val="99"/>
    <w:qFormat/>
    <w:rsid w:val="003555CD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Cmsor6">
    <w:name w:val="heading 6"/>
    <w:basedOn w:val="Norml1"/>
    <w:next w:val="Norml1"/>
    <w:link w:val="Cmsor6Char"/>
    <w:uiPriority w:val="99"/>
    <w:qFormat/>
    <w:rsid w:val="003555CD"/>
    <w:pPr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73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473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7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473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473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473F6"/>
    <w:rPr>
      <w:rFonts w:asciiTheme="minorHAnsi" w:eastAsiaTheme="minorEastAsia" w:hAnsiTheme="minorHAnsi" w:cstheme="minorBidi"/>
      <w:b/>
      <w:bCs/>
    </w:rPr>
  </w:style>
  <w:style w:type="paragraph" w:customStyle="1" w:styleId="Norml1">
    <w:name w:val="Normál1"/>
    <w:uiPriority w:val="99"/>
    <w:rsid w:val="003555CD"/>
    <w:pPr>
      <w:spacing w:line="276" w:lineRule="auto"/>
    </w:pPr>
    <w:rPr>
      <w:rFonts w:ascii="Arial" w:hAnsi="Arial" w:cs="Arial"/>
      <w:color w:val="000000"/>
    </w:rPr>
  </w:style>
  <w:style w:type="paragraph" w:styleId="Cm">
    <w:name w:val="Title"/>
    <w:basedOn w:val="Norml1"/>
    <w:next w:val="Norml1"/>
    <w:link w:val="CmChar"/>
    <w:uiPriority w:val="99"/>
    <w:qFormat/>
    <w:rsid w:val="003555CD"/>
    <w:rPr>
      <w:rFonts w:ascii="Trebuchet MS" w:hAnsi="Trebuchet MS" w:cs="Trebuchet MS"/>
      <w:sz w:val="42"/>
      <w:szCs w:val="42"/>
    </w:rPr>
  </w:style>
  <w:style w:type="character" w:customStyle="1" w:styleId="CmChar">
    <w:name w:val="Cím Char"/>
    <w:basedOn w:val="Bekezdsalapbettpusa"/>
    <w:link w:val="Cm"/>
    <w:uiPriority w:val="10"/>
    <w:rsid w:val="00B473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1"/>
    <w:next w:val="Norml1"/>
    <w:link w:val="AlcmChar"/>
    <w:uiPriority w:val="99"/>
    <w:qFormat/>
    <w:rsid w:val="003555CD"/>
    <w:pPr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AlcmChar">
    <w:name w:val="Alcím Char"/>
    <w:basedOn w:val="Bekezdsalapbettpusa"/>
    <w:link w:val="Alcm"/>
    <w:uiPriority w:val="11"/>
    <w:rsid w:val="00B473F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tételek AS szakirány.docx</dc:title>
  <dc:subject/>
  <dc:creator>tunde</dc:creator>
  <cp:keywords/>
  <dc:description/>
  <cp:lastModifiedBy>Rada Andrea</cp:lastModifiedBy>
  <cp:revision>3</cp:revision>
  <dcterms:created xsi:type="dcterms:W3CDTF">2013-10-08T06:46:00Z</dcterms:created>
  <dcterms:modified xsi:type="dcterms:W3CDTF">2017-01-20T12:18:00Z</dcterms:modified>
</cp:coreProperties>
</file>